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5784215</wp:posOffset>
            </wp:positionH>
            <wp:positionV relativeFrom="page">
              <wp:posOffset>9892279</wp:posOffset>
            </wp:positionV>
            <wp:extent cx="876300" cy="799847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99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inline distT="0" distB="0" distL="0" distR="0">
            <wp:extent cx="2168221" cy="608076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221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sz w:val="6"/>
        </w:rPr>
      </w:pPr>
    </w:p>
    <w:p>
      <w:pPr>
        <w:pStyle w:val="Heading1"/>
        <w:spacing w:before="99"/>
      </w:pPr>
      <w:r>
        <w:rPr/>
        <w:t>Football Gloves</w:t>
      </w:r>
    </w:p>
    <w:p>
      <w:pPr>
        <w:pStyle w:val="BodyText"/>
        <w:rPr>
          <w:rFonts w:ascii="Arial Black"/>
          <w:b/>
          <w:sz w:val="20"/>
        </w:rPr>
      </w:pPr>
    </w:p>
    <w:p>
      <w:pPr>
        <w:pStyle w:val="BodyText"/>
        <w:spacing w:before="12"/>
        <w:rPr>
          <w:rFonts w:ascii="Arial Black"/>
          <w:b/>
          <w:sz w:val="18"/>
        </w:rPr>
      </w:pPr>
    </w:p>
    <w:p>
      <w:pPr>
        <w:spacing w:before="34"/>
        <w:ind w:left="7086" w:right="0" w:firstLine="0"/>
        <w:jc w:val="left"/>
        <w:rPr>
          <w:b/>
          <w:sz w:val="32"/>
        </w:rPr>
      </w:pPr>
      <w:r>
        <w:rPr>
          <w:b/>
          <w:color w:val="414141"/>
          <w:sz w:val="32"/>
        </w:rPr>
        <w:t>FRG-03</w:t>
      </w:r>
    </w:p>
    <w:p>
      <w:pPr>
        <w:pStyle w:val="BodyText"/>
        <w:spacing w:before="6"/>
        <w:rPr>
          <w:b/>
          <w:sz w:val="46"/>
        </w:rPr>
      </w:pPr>
    </w:p>
    <w:p>
      <w:pPr>
        <w:pStyle w:val="BodyText"/>
        <w:tabs>
          <w:tab w:pos="7904" w:val="left" w:leader="none"/>
          <w:tab w:pos="8357" w:val="left" w:leader="none"/>
          <w:tab w:pos="9279" w:val="left" w:leader="none"/>
          <w:tab w:pos="10389" w:val="left" w:leader="none"/>
        </w:tabs>
        <w:ind w:left="7086"/>
      </w:pPr>
      <w:r>
        <w:rPr/>
        <w:pict>
          <v:group style="position:absolute;margin-left:7.4499pt;margin-top:6.133638pt;width:190.8pt;height:138.5pt;mso-position-horizontal-relative:page;mso-position-vertical-relative:paragraph;z-index:1048" coordorigin="149,123" coordsize="3816,2770">
            <v:shape style="position:absolute;left:149;top:122;width:1848;height:2770" type="#_x0000_t75" stroked="false">
              <v:imagedata r:id="rId7" o:title=""/>
            </v:shape>
            <v:shape style="position:absolute;left:2009;top:159;width:1956;height:2733" type="#_x0000_t75" stroked="false">
              <v:imagedata r:id="rId8" o:title=""/>
            </v:shape>
            <w10:wrap type="none"/>
          </v:group>
        </w:pict>
      </w:r>
      <w:r>
        <w:rPr>
          <w:color w:val="414141"/>
        </w:rPr>
        <w:t>-Gants</w:t>
        <w:tab/>
        <w:t>de</w:t>
        <w:tab/>
        <w:t>football</w:t>
        <w:tab/>
        <w:t>américain</w:t>
        <w:tab/>
        <w:t>pour</w:t>
      </w:r>
    </w:p>
    <w:p>
      <w:pPr>
        <w:spacing w:before="0"/>
        <w:ind w:left="7086" w:right="0" w:firstLine="0"/>
        <w:jc w:val="left"/>
        <w:rPr>
          <w:sz w:val="22"/>
        </w:rPr>
      </w:pPr>
      <w:r>
        <w:rPr>
          <w:b/>
          <w:color w:val="414141"/>
          <w:sz w:val="22"/>
        </w:rPr>
        <w:t>Receveurs</w:t>
      </w:r>
      <w:r>
        <w:rPr>
          <w:color w:val="414141"/>
          <w:sz w:val="22"/>
        </w:rPr>
        <w:t>.</w:t>
      </w:r>
    </w:p>
    <w:p>
      <w:pPr>
        <w:pStyle w:val="BodyText"/>
        <w:ind w:left="7086"/>
      </w:pPr>
      <w:r>
        <w:rPr>
          <w:color w:val="414141"/>
        </w:rPr>
        <w:t>Paume en B-TACK grip permettant un touché de balle sensationnel</w:t>
      </w:r>
    </w:p>
    <w:p>
      <w:pPr>
        <w:pStyle w:val="BodyText"/>
        <w:ind w:left="7086" w:right="1467"/>
      </w:pPr>
      <w:r>
        <w:rPr/>
        <w:pict>
          <v:group style="position:absolute;margin-left:216.25pt;margin-top:16.223627pt;width:101.25pt;height:77.4pt;mso-position-horizontal-relative:page;mso-position-vertical-relative:paragraph;z-index:1072" coordorigin="4325,324" coordsize="2025,1548">
            <v:shape style="position:absolute;left:4325;top:804;width:792;height:1068" type="#_x0000_t75" stroked="false">
              <v:imagedata r:id="rId9" o:title=""/>
            </v:shape>
            <v:shape style="position:absolute;left:5117;top:324;width:1233;height:1548" type="#_x0000_t75" stroked="false">
              <v:imagedata r:id="rId10" o:title=""/>
            </v:shape>
            <w10:wrap type="none"/>
          </v:group>
        </w:pict>
      </w:r>
      <w:r>
        <w:rPr>
          <w:color w:val="414141"/>
        </w:rPr>
        <w:t>Attache poignet en velcro, Ultra résistant.</w:t>
      </w:r>
    </w:p>
    <w:p>
      <w:pPr>
        <w:pStyle w:val="BodyText"/>
        <w:tabs>
          <w:tab w:pos="8505" w:val="left" w:leader="none"/>
          <w:tab w:pos="8947" w:val="left" w:leader="none"/>
          <w:tab w:pos="9321" w:val="left" w:leader="none"/>
          <w:tab w:pos="10158" w:val="left" w:leader="none"/>
          <w:tab w:pos="10434" w:val="left" w:leader="none"/>
        </w:tabs>
        <w:spacing w:before="149"/>
        <w:ind w:left="7086" w:right="109"/>
      </w:pPr>
      <w:r>
        <w:rPr>
          <w:color w:val="414141"/>
        </w:rPr>
        <w:t>-Composition</w:t>
        <w:tab/>
        <w:t>de</w:t>
        <w:tab/>
        <w:t>la</w:t>
        <w:tab/>
        <w:t>Paume</w:t>
        <w:tab/>
        <w:t>:</w:t>
        <w:tab/>
        <w:t>50% polyuréthane, 50%</w:t>
      </w:r>
      <w:r>
        <w:rPr>
          <w:color w:val="414141"/>
          <w:spacing w:val="-4"/>
        </w:rPr>
        <w:t> </w:t>
      </w:r>
      <w:r>
        <w:rPr>
          <w:color w:val="414141"/>
        </w:rPr>
        <w:t>nylon.</w:t>
      </w:r>
    </w:p>
    <w:p>
      <w:pPr>
        <w:pStyle w:val="BodyText"/>
        <w:spacing w:before="148"/>
        <w:ind w:left="7086"/>
        <w:rPr>
          <w:sz w:val="21"/>
        </w:rPr>
      </w:pPr>
      <w:r>
        <w:rPr>
          <w:color w:val="414141"/>
        </w:rPr>
        <w:t>-Le dos du gant est composé de : 70% polyester, 25% coton, 5% </w:t>
      </w:r>
      <w:r>
        <w:rPr>
          <w:color w:val="414141"/>
          <w:sz w:val="21"/>
        </w:rPr>
        <w:t>élasthanne</w:t>
      </w:r>
    </w:p>
    <w:p>
      <w:pPr>
        <w:pStyle w:val="BodyText"/>
        <w:spacing w:before="148"/>
        <w:ind w:left="7086"/>
      </w:pPr>
      <w:r>
        <w:rPr>
          <w:color w:val="414141"/>
        </w:rPr>
        <w:t>-Couleurs disponibles : gris ou noir</w:t>
      </w:r>
    </w:p>
    <w:p>
      <w:pPr>
        <w:pStyle w:val="BodyText"/>
        <w:spacing w:before="150"/>
        <w:ind w:left="7086" w:right="270"/>
      </w:pPr>
      <w:hyperlink r:id="rId11">
        <w:r>
          <w:rPr>
            <w:color w:val="0462C1"/>
            <w:u w:val="single" w:color="0462C1"/>
          </w:rPr>
          <w:t>http://www.barnett.fr/frg-03-gants-de-</w:t>
        </w:r>
      </w:hyperlink>
      <w:r>
        <w:rPr>
          <w:color w:val="0462C1"/>
        </w:rPr>
        <w:t> </w:t>
      </w:r>
      <w:hyperlink r:id="rId11">
        <w:r>
          <w:rPr>
            <w:color w:val="0462C1"/>
          </w:rPr>
          <w:t>football-americain-de-pro-receveu.html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59" w:lineRule="auto" w:before="56"/>
        <w:ind w:left="883" w:right="4881"/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4720590</wp:posOffset>
            </wp:positionH>
            <wp:positionV relativeFrom="paragraph">
              <wp:posOffset>44508</wp:posOffset>
            </wp:positionV>
            <wp:extent cx="1515617" cy="2521953"/>
            <wp:effectExtent l="0" t="0" r="0" b="0"/>
            <wp:wrapNone/>
            <wp:docPr id="5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617" cy="2521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Conseil pour choisir sa </w:t>
      </w:r>
      <w:r>
        <w:rPr>
          <w:b/>
        </w:rPr>
        <w:t>taille </w:t>
      </w:r>
      <w:r>
        <w:rPr/>
        <w:t>: 3 mesures à réaliser à l’aide d’un ruban mètre.</w:t>
      </w:r>
    </w:p>
    <w:p>
      <w:pPr>
        <w:pStyle w:val="BodyText"/>
        <w:tabs>
          <w:tab w:pos="7141" w:val="left" w:leader="none"/>
        </w:tabs>
        <w:spacing w:line="323" w:lineRule="exact" w:before="158"/>
        <w:ind w:left="883"/>
        <w:rPr>
          <w:b/>
          <w:sz w:val="28"/>
        </w:rPr>
      </w:pPr>
      <w:r>
        <w:rPr/>
        <w:t>-Une mesure de l’extrémité du majeur jusqu’à la</w:t>
      </w:r>
      <w:r>
        <w:rPr>
          <w:spacing w:val="-13"/>
        </w:rPr>
        <w:t> </w:t>
      </w:r>
      <w:r>
        <w:rPr/>
        <w:t>fin</w:t>
      </w:r>
      <w:r>
        <w:rPr>
          <w:spacing w:val="-3"/>
        </w:rPr>
        <w:t> </w:t>
      </w:r>
      <w:r>
        <w:rPr/>
        <w:t>du</w:t>
        <w:tab/>
      </w:r>
      <w:r>
        <w:rPr>
          <w:b/>
          <w:position w:val="-6"/>
          <w:sz w:val="28"/>
        </w:rPr>
        <w:t>A</w:t>
      </w:r>
    </w:p>
    <w:p>
      <w:pPr>
        <w:pStyle w:val="BodyText"/>
        <w:spacing w:line="236" w:lineRule="exact"/>
        <w:ind w:left="883"/>
      </w:pPr>
      <w:r>
        <w:rPr/>
        <w:t>poignet (A)</w:t>
      </w:r>
    </w:p>
    <w:p>
      <w:pPr>
        <w:pStyle w:val="BodyText"/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7141" w:val="left" w:leader="none"/>
        </w:tabs>
        <w:spacing w:before="1"/>
        <w:ind w:left="883"/>
        <w:rPr>
          <w:b/>
          <w:sz w:val="28"/>
        </w:rPr>
      </w:pPr>
      <w:r>
        <w:rPr/>
        <w:t>-Une mesure de la largeur de la</w:t>
      </w:r>
      <w:r>
        <w:rPr>
          <w:spacing w:val="-6"/>
        </w:rPr>
        <w:t> </w:t>
      </w:r>
      <w:r>
        <w:rPr/>
        <w:t>paume</w:t>
      </w:r>
      <w:r>
        <w:rPr>
          <w:spacing w:val="-1"/>
        </w:rPr>
        <w:t> </w:t>
      </w:r>
      <w:r>
        <w:rPr/>
        <w:t>(B)</w:t>
        <w:tab/>
      </w:r>
      <w:r>
        <w:rPr>
          <w:b/>
          <w:position w:val="6"/>
          <w:sz w:val="28"/>
        </w:rPr>
        <w:t>B</w:t>
      </w:r>
    </w:p>
    <w:p>
      <w:pPr>
        <w:pStyle w:val="BodyText"/>
        <w:rPr>
          <w:b/>
          <w:sz w:val="32"/>
        </w:rPr>
      </w:pPr>
    </w:p>
    <w:p>
      <w:pPr>
        <w:pStyle w:val="BodyText"/>
        <w:tabs>
          <w:tab w:pos="7141" w:val="left" w:leader="none"/>
        </w:tabs>
        <w:spacing w:before="241"/>
        <w:ind w:left="883"/>
        <w:rPr>
          <w:b/>
          <w:sz w:val="28"/>
        </w:rPr>
      </w:pPr>
      <w:r>
        <w:rPr/>
        <w:t>-Une mesure de la largeur du</w:t>
      </w:r>
      <w:r>
        <w:rPr>
          <w:spacing w:val="-7"/>
        </w:rPr>
        <w:t> </w:t>
      </w:r>
      <w:r>
        <w:rPr/>
        <w:t>poignet</w:t>
      </w:r>
      <w:r>
        <w:rPr>
          <w:spacing w:val="-1"/>
        </w:rPr>
        <w:t> </w:t>
      </w:r>
      <w:r>
        <w:rPr/>
        <w:t>(C)</w:t>
        <w:tab/>
      </w:r>
      <w:r>
        <w:rPr>
          <w:b/>
          <w:position w:val="-9"/>
          <w:sz w:val="28"/>
        </w:rPr>
        <w:t>C</w:t>
      </w:r>
    </w:p>
    <w:p>
      <w:pPr>
        <w:pStyle w:val="BodyText"/>
        <w:spacing w:before="11"/>
        <w:rPr>
          <w:b/>
          <w:sz w:val="41"/>
        </w:rPr>
      </w:pPr>
    </w:p>
    <w:p>
      <w:pPr>
        <w:pStyle w:val="BodyText"/>
        <w:spacing w:before="1"/>
        <w:ind w:left="883"/>
      </w:pPr>
      <w:r>
        <w:rPr/>
        <w:t>Le gant FRG-03 correspond à ces tailles 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tbl>
      <w:tblPr>
        <w:tblW w:w="0" w:type="auto"/>
        <w:jc w:val="left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1808"/>
        <w:gridCol w:w="1863"/>
        <w:gridCol w:w="1808"/>
        <w:gridCol w:w="1740"/>
      </w:tblGrid>
      <w:tr>
        <w:trPr>
          <w:trHeight w:val="260" w:hRule="atLeast"/>
        </w:trPr>
        <w:tc>
          <w:tcPr>
            <w:tcW w:w="18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FRG-03</w:t>
            </w:r>
          </w:p>
        </w:tc>
        <w:tc>
          <w:tcPr>
            <w:tcW w:w="18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1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1808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1740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Poids (gramme)</w:t>
            </w:r>
          </w:p>
        </w:tc>
      </w:tr>
      <w:tr>
        <w:trPr>
          <w:trHeight w:val="260" w:hRule="atLeast"/>
        </w:trPr>
        <w:tc>
          <w:tcPr>
            <w:tcW w:w="1846" w:type="dxa"/>
          </w:tcPr>
          <w:p>
            <w:pPr>
              <w:pStyle w:val="TableParagraph"/>
              <w:spacing w:line="240" w:lineRule="auto" w:before="1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18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20.5 cm</w:t>
            </w:r>
          </w:p>
        </w:tc>
        <w:tc>
          <w:tcPr>
            <w:tcW w:w="1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8.5 cm</w:t>
            </w:r>
          </w:p>
        </w:tc>
        <w:tc>
          <w:tcPr>
            <w:tcW w:w="1808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7.5 cm</w:t>
            </w:r>
          </w:p>
        </w:tc>
        <w:tc>
          <w:tcPr>
            <w:tcW w:w="1740" w:type="dxa"/>
          </w:tcPr>
          <w:p>
            <w:pPr>
              <w:pStyle w:val="TableParagraph"/>
              <w:spacing w:line="240" w:lineRule="auto" w:before="1"/>
              <w:ind w:left="102"/>
              <w:rPr>
                <w:sz w:val="18"/>
              </w:rPr>
            </w:pPr>
            <w:r>
              <w:rPr>
                <w:sz w:val="18"/>
              </w:rPr>
              <w:t>29.3 g</w:t>
            </w:r>
          </w:p>
        </w:tc>
      </w:tr>
      <w:tr>
        <w:trPr>
          <w:trHeight w:val="260" w:hRule="atLeast"/>
        </w:trPr>
        <w:tc>
          <w:tcPr>
            <w:tcW w:w="1846" w:type="dxa"/>
          </w:tcPr>
          <w:p>
            <w:pPr>
              <w:pStyle w:val="TableParagraph"/>
              <w:spacing w:line="240" w:lineRule="auto" w:before="1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808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21 cm</w:t>
            </w:r>
          </w:p>
        </w:tc>
        <w:tc>
          <w:tcPr>
            <w:tcW w:w="186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9.5 cm</w:t>
            </w:r>
          </w:p>
        </w:tc>
        <w:tc>
          <w:tcPr>
            <w:tcW w:w="1808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z w:val="22"/>
              </w:rPr>
              <w:t>8 cm</w:t>
            </w:r>
          </w:p>
        </w:tc>
        <w:tc>
          <w:tcPr>
            <w:tcW w:w="1740" w:type="dxa"/>
          </w:tcPr>
          <w:p>
            <w:pPr>
              <w:pStyle w:val="TableParagraph"/>
              <w:spacing w:line="240" w:lineRule="auto" w:before="1"/>
              <w:ind w:left="102"/>
              <w:rPr>
                <w:sz w:val="18"/>
              </w:rPr>
            </w:pPr>
            <w:r>
              <w:rPr>
                <w:sz w:val="18"/>
              </w:rPr>
              <w:t>29.5 g</w:t>
            </w:r>
          </w:p>
        </w:tc>
      </w:tr>
      <w:tr>
        <w:trPr>
          <w:trHeight w:val="260" w:hRule="atLeast"/>
        </w:trPr>
        <w:tc>
          <w:tcPr>
            <w:tcW w:w="1846" w:type="dxa"/>
          </w:tcPr>
          <w:p>
            <w:pPr>
              <w:pStyle w:val="TableParagraph"/>
              <w:spacing w:line="240" w:lineRule="auto" w:before="1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1808" w:type="dxa"/>
          </w:tcPr>
          <w:p>
            <w:pPr>
              <w:pStyle w:val="TableParagraph"/>
              <w:spacing w:line="249" w:lineRule="exact" w:before="1"/>
              <w:rPr>
                <w:sz w:val="22"/>
              </w:rPr>
            </w:pPr>
            <w:r>
              <w:rPr>
                <w:sz w:val="22"/>
              </w:rPr>
              <w:t>22 cm</w:t>
            </w:r>
          </w:p>
        </w:tc>
        <w:tc>
          <w:tcPr>
            <w:tcW w:w="1863" w:type="dxa"/>
          </w:tcPr>
          <w:p>
            <w:pPr>
              <w:pStyle w:val="TableParagraph"/>
              <w:spacing w:line="249" w:lineRule="exact" w:before="1"/>
              <w:rPr>
                <w:sz w:val="22"/>
              </w:rPr>
            </w:pPr>
            <w:r>
              <w:rPr>
                <w:sz w:val="22"/>
              </w:rPr>
              <w:t>9.5 cm</w:t>
            </w:r>
          </w:p>
        </w:tc>
        <w:tc>
          <w:tcPr>
            <w:tcW w:w="1808" w:type="dxa"/>
          </w:tcPr>
          <w:p>
            <w:pPr>
              <w:pStyle w:val="TableParagraph"/>
              <w:spacing w:line="249" w:lineRule="exact" w:before="1"/>
              <w:ind w:left="102"/>
              <w:rPr>
                <w:sz w:val="22"/>
              </w:rPr>
            </w:pPr>
            <w:r>
              <w:rPr>
                <w:sz w:val="22"/>
              </w:rPr>
              <w:t>8.5 cm</w:t>
            </w:r>
          </w:p>
        </w:tc>
        <w:tc>
          <w:tcPr>
            <w:tcW w:w="1740" w:type="dxa"/>
          </w:tcPr>
          <w:p>
            <w:pPr>
              <w:pStyle w:val="TableParagraph"/>
              <w:spacing w:line="240" w:lineRule="auto" w:before="1"/>
              <w:ind w:left="102"/>
              <w:rPr>
                <w:sz w:val="18"/>
              </w:rPr>
            </w:pPr>
            <w:r>
              <w:rPr>
                <w:sz w:val="18"/>
              </w:rPr>
              <w:t>30 g</w:t>
            </w:r>
          </w:p>
        </w:tc>
      </w:tr>
      <w:tr>
        <w:trPr>
          <w:trHeight w:val="260" w:hRule="atLeast"/>
        </w:trPr>
        <w:tc>
          <w:tcPr>
            <w:tcW w:w="1846" w:type="dxa"/>
          </w:tcPr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XL</w:t>
            </w:r>
          </w:p>
        </w:tc>
        <w:tc>
          <w:tcPr>
            <w:tcW w:w="18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 cm</w:t>
            </w:r>
          </w:p>
        </w:tc>
        <w:tc>
          <w:tcPr>
            <w:tcW w:w="1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9.5 cm</w:t>
            </w:r>
          </w:p>
        </w:tc>
        <w:tc>
          <w:tcPr>
            <w:tcW w:w="1808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9 cm</w:t>
            </w:r>
          </w:p>
        </w:tc>
        <w:tc>
          <w:tcPr>
            <w:tcW w:w="1740" w:type="dxa"/>
          </w:tcPr>
          <w:p>
            <w:pPr>
              <w:pStyle w:val="TableParagraph"/>
              <w:spacing w:line="219" w:lineRule="exact"/>
              <w:ind w:left="102"/>
              <w:rPr>
                <w:sz w:val="18"/>
              </w:rPr>
            </w:pPr>
            <w:r>
              <w:rPr>
                <w:sz w:val="18"/>
              </w:rPr>
              <w:t>30 g</w:t>
            </w:r>
          </w:p>
        </w:tc>
      </w:tr>
      <w:tr>
        <w:trPr>
          <w:trHeight w:val="260" w:hRule="atLeast"/>
        </w:trPr>
        <w:tc>
          <w:tcPr>
            <w:tcW w:w="1846" w:type="dxa"/>
          </w:tcPr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2XL</w:t>
            </w:r>
          </w:p>
        </w:tc>
        <w:tc>
          <w:tcPr>
            <w:tcW w:w="18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 cm</w:t>
            </w:r>
          </w:p>
        </w:tc>
        <w:tc>
          <w:tcPr>
            <w:tcW w:w="1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 cm</w:t>
            </w:r>
          </w:p>
        </w:tc>
        <w:tc>
          <w:tcPr>
            <w:tcW w:w="1808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9 cm</w:t>
            </w:r>
          </w:p>
        </w:tc>
        <w:tc>
          <w:tcPr>
            <w:tcW w:w="1740" w:type="dxa"/>
          </w:tcPr>
          <w:p>
            <w:pPr>
              <w:pStyle w:val="TableParagraph"/>
              <w:spacing w:line="219" w:lineRule="exact"/>
              <w:ind w:left="102"/>
              <w:rPr>
                <w:sz w:val="18"/>
              </w:rPr>
            </w:pPr>
            <w:r>
              <w:rPr>
                <w:sz w:val="18"/>
              </w:rPr>
              <w:t>31 g</w:t>
            </w:r>
          </w:p>
        </w:tc>
      </w:tr>
    </w:tbl>
    <w:sectPr>
      <w:type w:val="continuous"/>
      <w:pgSz w:w="11910" w:h="16840"/>
      <w:pgMar w:top="0" w:bottom="0" w:left="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34"/>
      <w:ind w:left="7"/>
      <w:outlineLvl w:val="1"/>
    </w:pPr>
    <w:rPr>
      <w:rFonts w:ascii="Arial Black" w:hAnsi="Arial Black" w:eastAsia="Arial Black" w:cs="Arial Black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48" w:lineRule="exact"/>
      <w:ind w:left="103"/>
    </w:pPr>
    <w:rPr>
      <w:rFonts w:ascii="Calibri" w:hAnsi="Calibri" w:eastAsia="Calibri" w:cs="Calibri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hyperlink" Target="http://www.barnett.fr/frg-03-gants-de-football-americain-de-pro-receveu.html" TargetMode="External"/><Relationship Id="rId12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Kévin Abbad</dc:creator>
  <dcterms:created xsi:type="dcterms:W3CDTF">2017-06-07T16:24:17Z</dcterms:created>
  <dcterms:modified xsi:type="dcterms:W3CDTF">2017-06-07T16:24:17Z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2017-06-07T00:00:00Z</vt:filetime>
  </property>
</Properties>
</file>