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898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8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Heading1"/>
        <w:spacing w:before="99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8"/>
        </w:rPr>
      </w:pPr>
    </w:p>
    <w:p>
      <w:pPr>
        <w:spacing w:before="34"/>
        <w:ind w:left="7086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FRG-01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904" w:val="left" w:leader="none"/>
          <w:tab w:pos="8357" w:val="left" w:leader="none"/>
          <w:tab w:pos="9279" w:val="left" w:leader="none"/>
          <w:tab w:pos="10389" w:val="left" w:leader="none"/>
        </w:tabs>
        <w:ind w:left="7086"/>
      </w:pPr>
      <w:r>
        <w:rPr/>
        <w:pict>
          <v:group style="position:absolute;margin-left:7.4499pt;margin-top:-1.666362pt;width:190.2pt;height:152.9pt;mso-position-horizontal-relative:page;mso-position-vertical-relative:paragraph;z-index:1048" coordorigin="149,-33" coordsize="3804,3058">
            <v:shape style="position:absolute;left:149;top:-5;width:1872;height:3017" type="#_x0000_t75" stroked="false">
              <v:imagedata r:id="rId7" o:title=""/>
            </v:shape>
            <v:shape style="position:absolute;left:2021;top:-34;width:1932;height:3058" type="#_x0000_t75" stroked="false">
              <v:imagedata r:id="rId8" o:title=""/>
            </v:shape>
            <w10:wrap type="none"/>
          </v:group>
        </w:pict>
      </w:r>
      <w:r>
        <w:rPr>
          <w:color w:val="414141"/>
        </w:rPr>
        <w:t>-Gants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86" w:right="0" w:firstLine="0"/>
        <w:jc w:val="left"/>
        <w:rPr>
          <w:sz w:val="22"/>
        </w:rPr>
      </w:pPr>
      <w:r>
        <w:rPr>
          <w:b/>
          <w:color w:val="414141"/>
          <w:sz w:val="22"/>
        </w:rPr>
        <w:t>Receveurs</w:t>
      </w:r>
      <w:r>
        <w:rPr>
          <w:color w:val="414141"/>
          <w:sz w:val="22"/>
        </w:rPr>
        <w:t>.</w:t>
      </w:r>
    </w:p>
    <w:p>
      <w:pPr>
        <w:pStyle w:val="BodyText"/>
        <w:ind w:left="7086"/>
      </w:pPr>
      <w:r>
        <w:rPr>
          <w:color w:val="414141"/>
        </w:rPr>
        <w:t>Paume en B-TACK grip permettant un touché de balle sensationnel</w:t>
      </w:r>
    </w:p>
    <w:p>
      <w:pPr>
        <w:pStyle w:val="BodyText"/>
        <w:ind w:left="7086" w:right="1467"/>
      </w:pPr>
      <w:r>
        <w:rPr/>
        <w:pict>
          <v:group style="position:absolute;margin-left:216.720001pt;margin-top:14.423628pt;width:103.2pt;height:78.6pt;mso-position-horizontal-relative:page;mso-position-vertical-relative:paragraph;z-index:1072" coordorigin="4334,288" coordsize="2064,1572">
            <v:shape style="position:absolute;left:4334;top:288;width:1032;height:1572" type="#_x0000_t75" stroked="false">
              <v:imagedata r:id="rId9" o:title=""/>
            </v:shape>
            <v:shape style="position:absolute;left:5366;top:864;width:1032;height:996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Attache poignet en velcro, Ultra résistant.</w:t>
      </w:r>
    </w:p>
    <w:p>
      <w:pPr>
        <w:pStyle w:val="BodyText"/>
        <w:tabs>
          <w:tab w:pos="8505" w:val="left" w:leader="none"/>
          <w:tab w:pos="8947" w:val="left" w:leader="none"/>
          <w:tab w:pos="9321" w:val="left" w:leader="none"/>
          <w:tab w:pos="10158" w:val="left" w:leader="none"/>
          <w:tab w:pos="10434" w:val="left" w:leader="none"/>
        </w:tabs>
        <w:spacing w:before="149"/>
        <w:ind w:left="7086" w:right="109"/>
      </w:pPr>
      <w:r>
        <w:rPr>
          <w:color w:val="414141"/>
        </w:rPr>
        <w:t>-Composition</w:t>
        <w:tab/>
        <w:t>de</w:t>
        <w:tab/>
        <w:t>la</w:t>
        <w:tab/>
        <w:t>Paume</w:t>
        <w:tab/>
        <w:t>:</w:t>
        <w:tab/>
        <w:t>50% polyuréthane, 50%</w:t>
      </w:r>
      <w:r>
        <w:rPr>
          <w:color w:val="414141"/>
          <w:spacing w:val="-4"/>
        </w:rPr>
        <w:t> </w:t>
      </w:r>
      <w:r>
        <w:rPr>
          <w:color w:val="414141"/>
        </w:rPr>
        <w:t>nylon.</w:t>
      </w:r>
    </w:p>
    <w:p>
      <w:pPr>
        <w:pStyle w:val="BodyText"/>
        <w:spacing w:before="148"/>
        <w:ind w:left="7086"/>
        <w:rPr>
          <w:sz w:val="21"/>
        </w:rPr>
      </w:pPr>
      <w:r>
        <w:rPr>
          <w:color w:val="414141"/>
        </w:rPr>
        <w:t>-Le dos du gant est composé de : 70% polyester, 25% coton, 5% </w:t>
      </w:r>
      <w:r>
        <w:rPr>
          <w:color w:val="414141"/>
          <w:sz w:val="21"/>
        </w:rPr>
        <w:t>élasthanne</w:t>
      </w:r>
    </w:p>
    <w:p>
      <w:pPr>
        <w:pStyle w:val="BodyText"/>
        <w:spacing w:before="148"/>
        <w:ind w:left="7086"/>
      </w:pPr>
      <w:r>
        <w:rPr>
          <w:color w:val="414141"/>
        </w:rPr>
        <w:t>-Couleurs disponibles : gris ou noir</w:t>
      </w:r>
    </w:p>
    <w:p>
      <w:pPr>
        <w:pStyle w:val="BodyText"/>
        <w:spacing w:before="150"/>
        <w:ind w:left="7086" w:right="294"/>
      </w:pPr>
      <w:hyperlink r:id="rId11">
        <w:r>
          <w:rPr>
            <w:color w:val="0462C1"/>
            <w:u w:val="single" w:color="0462C1"/>
          </w:rPr>
          <w:t>http://www.barnett.fr/frg-01-gants-de-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football-americain-de-receveur-gr.html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9" w:lineRule="auto" w:before="56"/>
        <w:ind w:left="883" w:right="488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41" w:val="left" w:leader="none"/>
        </w:tabs>
        <w:spacing w:before="1"/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1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spacing w:before="1"/>
        <w:ind w:left="883"/>
      </w:pPr>
      <w:r>
        <w:rPr/>
        <w:t>Le gant FRG-01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FRG-01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43.5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53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25.5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54 g</w:t>
            </w:r>
          </w:p>
        </w:tc>
      </w:tr>
    </w:tbl>
    <w:sectPr>
      <w:type w:val="continuous"/>
      <w:pgSz w:w="11910" w:h="16840"/>
      <w:pgMar w:top="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16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rg-01-gants-de-football-americain-de-receveur-gr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2017-06-07T16:24:52Z</dcterms:created>
  <dcterms:modified xsi:type="dcterms:W3CDTF">2017-06-07T16:24:52Z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