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218889" cy="6008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889" cy="6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56"/>
      </w:pPr>
      <w:r>
        <w:rPr/>
        <w:t>Outfield Baseball Gloves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3"/>
        <w:rPr>
          <w:rFonts w:ascii="Arial Black"/>
          <w:b/>
        </w:rPr>
      </w:pPr>
      <w:r>
        <w:rPr/>
        <w:pict>
          <v:group style="position:absolute;margin-left:124.559998pt;margin-top:17.613106pt;width:283.150pt;height:191.7pt;mso-position-horizontal-relative:page;mso-position-vertical-relative:paragraph;z-index:0;mso-wrap-distance-left:0;mso-wrap-distance-right:0" coordorigin="2491,352" coordsize="5663,3834">
            <v:shape style="position:absolute;left:2491;top:352;width:2747;height:3826" type="#_x0000_t75" stroked="false">
              <v:imagedata r:id="rId6" o:title=""/>
            </v:shape>
            <v:shape style="position:absolute;left:5250;top:442;width:2904;height:3744" type="#_x0000_t75" stroked="false">
              <v:imagedata r:id="rId7" o:title=""/>
            </v:shape>
            <w10:wrap type="topAndBottom"/>
          </v:group>
        </w:pic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6"/>
        <w:rPr>
          <w:rFonts w:ascii="Arial Black"/>
          <w:b/>
          <w:sz w:val="18"/>
        </w:rPr>
      </w:pPr>
    </w:p>
    <w:p>
      <w:pPr>
        <w:spacing w:before="35"/>
        <w:ind w:left="1108" w:right="0" w:firstLine="0"/>
        <w:jc w:val="left"/>
        <w:rPr>
          <w:b/>
          <w:sz w:val="32"/>
        </w:rPr>
      </w:pPr>
      <w:r>
        <w:rPr>
          <w:b/>
          <w:color w:val="414141"/>
          <w:sz w:val="32"/>
        </w:rPr>
        <w:t>GL-130</w:t>
      </w:r>
    </w:p>
    <w:p>
      <w:pPr>
        <w:pStyle w:val="BodyText"/>
        <w:spacing w:before="7"/>
        <w:rPr>
          <w:b/>
          <w:sz w:val="46"/>
        </w:rPr>
      </w:pPr>
    </w:p>
    <w:p>
      <w:pPr>
        <w:pStyle w:val="BodyText"/>
        <w:ind w:left="1108"/>
      </w:pPr>
      <w:r>
        <w:rPr>
          <w:color w:val="414141"/>
        </w:rPr>
        <w:t>-Confort de jeu et fonctionnalité exceptionnels pour compétiteurs confirmés</w:t>
      </w:r>
    </w:p>
    <w:p>
      <w:pPr>
        <w:pStyle w:val="BodyText"/>
        <w:spacing w:before="148"/>
        <w:ind w:left="1108" w:right="2399"/>
      </w:pPr>
      <w:r>
        <w:rPr>
          <w:color w:val="414141"/>
        </w:rPr>
        <w:t>-Cuir "génuine leather", 2 plis, poche semi ouverte, très solide avec sa double épaisseur de cuir et un renfort de paume, confortable grâce à un intérieur très doux.</w:t>
      </w:r>
    </w:p>
    <w:p>
      <w:pPr>
        <w:pStyle w:val="BodyText"/>
        <w:spacing w:before="148"/>
        <w:ind w:left="1108"/>
      </w:pPr>
      <w:r>
        <w:rPr/>
        <w:t>-Côté : droitier (REG) ou gaucher(RH)</w:t>
      </w:r>
    </w:p>
    <w:p>
      <w:pPr>
        <w:pStyle w:val="BodyText"/>
        <w:spacing w:before="151"/>
        <w:ind w:left="1108"/>
      </w:pPr>
      <w:r>
        <w:rPr/>
        <w:t>-Couleur disponible : noir ou marron</w:t>
      </w:r>
    </w:p>
    <w:p>
      <w:pPr>
        <w:pStyle w:val="BodyText"/>
        <w:spacing w:before="149"/>
        <w:ind w:left="1108"/>
      </w:pPr>
      <w:r>
        <w:rPr>
          <w:color w:val="414141"/>
        </w:rPr>
        <w:t>-Taille disponible : 13’’</w:t>
      </w:r>
    </w:p>
    <w:p>
      <w:pPr>
        <w:pStyle w:val="BodyText"/>
        <w:spacing w:before="151"/>
        <w:ind w:left="1108"/>
      </w:pPr>
      <w:hyperlink r:id="rId8">
        <w:r>
          <w:rPr>
            <w:color w:val="0462C1"/>
            <w:u w:val="single" w:color="0462C1"/>
          </w:rPr>
          <w:t>http://www.barnett.fr/gl-130-gant-de-baseball-competition-outfield-13-n.html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.400002pt;margin-top:9.950639pt;width:191.95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2"/>
                    <w:gridCol w:w="170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382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adultes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31.5”-34”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1ère base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2è, 3è et arrêt-court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Pitcher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11.75”-12.25”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212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Outfield</w:t>
                        </w:r>
                      </w:p>
                    </w:tc>
                    <w:tc>
                      <w:tcPr>
                        <w:tcW w:w="1702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12”-13"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81.450012pt;margin-top:8.750639pt;width:213.2pt;height:97.9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2"/>
                    <w:gridCol w:w="1419"/>
                    <w:gridCol w:w="1558"/>
                  </w:tblGrid>
                  <w:tr>
                    <w:trPr>
                      <w:trHeight w:val="260" w:hRule="atLeast"/>
                    </w:trPr>
                    <w:tc>
                      <w:tcPr>
                        <w:tcW w:w="269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Guide des tailles enfants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Age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Type de gant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Taille du gant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5-6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9”-10.5”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7-8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10.5”-11”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9-12 ans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Commun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Infield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11”-11.5”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27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Adolescent</w:t>
                        </w:r>
                      </w:p>
                    </w:tc>
                    <w:tc>
                      <w:tcPr>
                        <w:tcW w:w="1419" w:type="dxa"/>
                      </w:tcPr>
                      <w:p>
                        <w:pPr>
                          <w:pStyle w:val="TableParagraph"/>
                          <w:ind w:left="10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Extérieur</w:t>
                        </w:r>
                      </w:p>
                    </w:tc>
                    <w:tc>
                      <w:tcPr>
                        <w:tcW w:w="1558" w:type="dxa"/>
                      </w:tcPr>
                      <w:p>
                        <w:pPr>
                          <w:pStyle w:val="TableParagraph"/>
                          <w:ind w:left="1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12”-12.5"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6672071</wp:posOffset>
            </wp:positionH>
            <wp:positionV relativeFrom="paragraph">
              <wp:posOffset>246148</wp:posOffset>
            </wp:positionV>
            <wp:extent cx="875537" cy="800100"/>
            <wp:effectExtent l="0" t="0" r="0" b="0"/>
            <wp:wrapTopAndBottom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37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5"/>
      <w:ind w:left="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8" w:lineRule="exact"/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arnett.fr/gl-130-gant-de-baseball-competition-outfield-13-n.html" TargetMode="External"/><Relationship Id="rId9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2017-06-05T14:15:29Z</dcterms:created>
  <dcterms:modified xsi:type="dcterms:W3CDTF">2017-06-05T14:15:29Z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