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CD" w:rsidRDefault="001A4AAE">
      <w:pPr>
        <w:rPr>
          <w:b/>
          <w:sz w:val="72"/>
          <w:szCs w:val="72"/>
        </w:rPr>
      </w:pPr>
      <w:r w:rsidRPr="005F0419">
        <w:rPr>
          <w:b/>
          <w:sz w:val="56"/>
          <w:szCs w:val="56"/>
        </w:rPr>
        <w:t>Retourbon</w:t>
      </w:r>
      <w:r w:rsidRPr="005F0419">
        <w:rPr>
          <w:b/>
          <w:sz w:val="56"/>
          <w:szCs w:val="56"/>
        </w:rPr>
        <w:tab/>
      </w:r>
      <w:r w:rsidR="005F0419">
        <w:rPr>
          <w:b/>
          <w:sz w:val="72"/>
          <w:szCs w:val="72"/>
        </w:rPr>
        <w:t xml:space="preserve">      </w:t>
      </w:r>
      <w:r>
        <w:rPr>
          <w:b/>
          <w:sz w:val="72"/>
          <w:szCs w:val="72"/>
        </w:rPr>
        <w:t xml:space="preserve"> </w:t>
      </w:r>
      <w:r>
        <w:rPr>
          <w:b/>
          <w:noProof/>
          <w:sz w:val="72"/>
          <w:szCs w:val="72"/>
          <w:lang w:eastAsia="nl-NL"/>
        </w:rPr>
        <w:drawing>
          <wp:inline distT="0" distB="0" distL="0" distR="0">
            <wp:extent cx="2451367" cy="80962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568" cy="812003"/>
                    </a:xfrm>
                    <a:prstGeom prst="rect">
                      <a:avLst/>
                    </a:prstGeom>
                    <a:noFill/>
                    <a:ln>
                      <a:noFill/>
                    </a:ln>
                  </pic:spPr>
                </pic:pic>
              </a:graphicData>
            </a:graphic>
          </wp:inline>
        </w:drawing>
      </w:r>
    </w:p>
    <w:p w:rsidR="001A4AAE" w:rsidRPr="005F0419" w:rsidRDefault="001A4AAE">
      <w:pPr>
        <w:rPr>
          <w:b/>
          <w:sz w:val="28"/>
          <w:szCs w:val="28"/>
        </w:rPr>
      </w:pPr>
      <w:r w:rsidRPr="005F0419">
        <w:rPr>
          <w:b/>
          <w:sz w:val="28"/>
          <w:szCs w:val="28"/>
        </w:rPr>
        <w:t>Dit formulier altijd samen met een kopie van de factuur meesturen met retourneringen/ruilingen!</w:t>
      </w:r>
    </w:p>
    <w:p w:rsidR="001A4AAE" w:rsidRPr="005F0419" w:rsidRDefault="001A4AAE">
      <w:pPr>
        <w:rPr>
          <w:sz w:val="20"/>
          <w:szCs w:val="20"/>
        </w:rPr>
      </w:pPr>
      <w:r w:rsidRPr="005F0419">
        <w:rPr>
          <w:b/>
          <w:sz w:val="20"/>
          <w:szCs w:val="20"/>
        </w:rPr>
        <w:t>Makkelijk ruilen of retourneren bij Cotton Blues</w:t>
      </w:r>
      <w:r w:rsidRPr="005F0419">
        <w:rPr>
          <w:b/>
          <w:sz w:val="20"/>
          <w:szCs w:val="20"/>
        </w:rPr>
        <w:br/>
      </w:r>
      <w:r w:rsidRPr="005F0419">
        <w:rPr>
          <w:sz w:val="20"/>
          <w:szCs w:val="20"/>
        </w:rPr>
        <w:t xml:space="preserve">Wij willen graag dat u tevreden bent met uw aankoop. Soms kan het zo zijn dat een product niet aan je verwachtingen voldoet. Controleer altijd eerst of u het juiste artikel heeft ontvangen. Is uw aankoop niet volledig naar wens, blijkt uw gekochte artikel niet te passen, of heeft u per ongeluk een ander artikel ontvangen, dan bieden we u de mogelijkheid deze </w:t>
      </w:r>
      <w:r w:rsidR="00EA0F54">
        <w:rPr>
          <w:sz w:val="20"/>
          <w:szCs w:val="20"/>
          <w:u w:val="single"/>
        </w:rPr>
        <w:t>binnen 14</w:t>
      </w:r>
      <w:r w:rsidRPr="005F0419">
        <w:rPr>
          <w:sz w:val="20"/>
          <w:szCs w:val="20"/>
          <w:u w:val="single"/>
        </w:rPr>
        <w:t xml:space="preserve"> dagen</w:t>
      </w:r>
      <w:r w:rsidRPr="005F0419">
        <w:rPr>
          <w:sz w:val="20"/>
          <w:szCs w:val="20"/>
        </w:rPr>
        <w:t xml:space="preserve"> na ontvangst te retourneren of te ruilen. Dit kan in ons filiaal of voldoende gefrankeerd naar ons retour adres.</w:t>
      </w:r>
    </w:p>
    <w:p w:rsidR="001A4AAE" w:rsidRPr="00EA0F54" w:rsidRDefault="001A4AAE">
      <w:pPr>
        <w:rPr>
          <w:sz w:val="20"/>
          <w:szCs w:val="20"/>
          <w:lang w:val="en-GB"/>
        </w:rPr>
      </w:pPr>
      <w:proofErr w:type="spellStart"/>
      <w:r w:rsidRPr="00EA0F54">
        <w:rPr>
          <w:b/>
          <w:sz w:val="20"/>
          <w:szCs w:val="20"/>
          <w:lang w:val="en-GB"/>
        </w:rPr>
        <w:t>Retouradres</w:t>
      </w:r>
      <w:proofErr w:type="spellEnd"/>
      <w:proofErr w:type="gramStart"/>
      <w:r w:rsidRPr="00EA0F54">
        <w:rPr>
          <w:b/>
          <w:sz w:val="20"/>
          <w:szCs w:val="20"/>
          <w:lang w:val="en-GB"/>
        </w:rPr>
        <w:t>:</w:t>
      </w:r>
      <w:proofErr w:type="gramEnd"/>
      <w:r w:rsidRPr="00EA0F54">
        <w:rPr>
          <w:b/>
          <w:sz w:val="20"/>
          <w:szCs w:val="20"/>
          <w:lang w:val="en-GB"/>
        </w:rPr>
        <w:br/>
      </w:r>
      <w:r w:rsidRPr="00EA0F54">
        <w:rPr>
          <w:sz w:val="20"/>
          <w:szCs w:val="20"/>
          <w:lang w:val="en-GB"/>
        </w:rPr>
        <w:t xml:space="preserve">Cotton Blues </w:t>
      </w:r>
      <w:proofErr w:type="spellStart"/>
      <w:r w:rsidRPr="00EA0F54">
        <w:rPr>
          <w:sz w:val="20"/>
          <w:szCs w:val="20"/>
          <w:lang w:val="en-GB"/>
        </w:rPr>
        <w:t>t.a.v</w:t>
      </w:r>
      <w:proofErr w:type="spellEnd"/>
      <w:r w:rsidRPr="00EA0F54">
        <w:rPr>
          <w:sz w:val="20"/>
          <w:szCs w:val="20"/>
          <w:lang w:val="en-GB"/>
        </w:rPr>
        <w:t xml:space="preserve">. </w:t>
      </w:r>
      <w:proofErr w:type="spellStart"/>
      <w:r w:rsidRPr="00EA0F54">
        <w:rPr>
          <w:sz w:val="20"/>
          <w:szCs w:val="20"/>
          <w:lang w:val="en-GB"/>
        </w:rPr>
        <w:t>weborders</w:t>
      </w:r>
      <w:proofErr w:type="spellEnd"/>
      <w:r w:rsidRPr="00EA0F54">
        <w:rPr>
          <w:sz w:val="20"/>
          <w:szCs w:val="20"/>
          <w:lang w:val="en-GB"/>
        </w:rPr>
        <w:br/>
      </w:r>
      <w:proofErr w:type="spellStart"/>
      <w:r w:rsidRPr="00EA0F54">
        <w:rPr>
          <w:sz w:val="20"/>
          <w:szCs w:val="20"/>
          <w:lang w:val="en-GB"/>
        </w:rPr>
        <w:t>Stationsweg</w:t>
      </w:r>
      <w:proofErr w:type="spellEnd"/>
      <w:r w:rsidRPr="00EA0F54">
        <w:rPr>
          <w:sz w:val="20"/>
          <w:szCs w:val="20"/>
          <w:lang w:val="en-GB"/>
        </w:rPr>
        <w:t xml:space="preserve"> 26</w:t>
      </w:r>
      <w:r w:rsidRPr="00EA0F54">
        <w:rPr>
          <w:sz w:val="20"/>
          <w:szCs w:val="20"/>
          <w:lang w:val="en-GB"/>
        </w:rPr>
        <w:br/>
        <w:t xml:space="preserve">9471 GR </w:t>
      </w:r>
      <w:proofErr w:type="spellStart"/>
      <w:r w:rsidRPr="00EA0F54">
        <w:rPr>
          <w:sz w:val="20"/>
          <w:szCs w:val="20"/>
          <w:lang w:val="en-GB"/>
        </w:rPr>
        <w:t>Zuidlaren</w:t>
      </w:r>
      <w:proofErr w:type="spellEnd"/>
    </w:p>
    <w:p w:rsidR="00896B2E" w:rsidRPr="005F0419" w:rsidRDefault="00896B2E">
      <w:pPr>
        <w:rPr>
          <w:sz w:val="20"/>
          <w:szCs w:val="20"/>
        </w:rPr>
      </w:pPr>
      <w:r w:rsidRPr="005F0419">
        <w:rPr>
          <w:b/>
          <w:sz w:val="20"/>
          <w:szCs w:val="20"/>
        </w:rPr>
        <w:t>Mijn gegevens:</w:t>
      </w:r>
    </w:p>
    <w:tbl>
      <w:tblPr>
        <w:tblStyle w:val="TableGrid"/>
        <w:tblW w:w="0" w:type="auto"/>
        <w:tblLook w:val="04A0" w:firstRow="1" w:lastRow="0" w:firstColumn="1" w:lastColumn="0" w:noHBand="0" w:noVBand="1"/>
      </w:tblPr>
      <w:tblGrid>
        <w:gridCol w:w="2093"/>
        <w:gridCol w:w="7119"/>
      </w:tblGrid>
      <w:tr w:rsidR="00896B2E" w:rsidRPr="005F0419" w:rsidTr="00896B2E">
        <w:tc>
          <w:tcPr>
            <w:tcW w:w="2093" w:type="dxa"/>
          </w:tcPr>
          <w:p w:rsidR="00896B2E" w:rsidRPr="005F0419" w:rsidRDefault="00896B2E">
            <w:pPr>
              <w:rPr>
                <w:sz w:val="20"/>
                <w:szCs w:val="20"/>
              </w:rPr>
            </w:pPr>
            <w:r w:rsidRPr="005F0419">
              <w:rPr>
                <w:sz w:val="20"/>
                <w:szCs w:val="20"/>
              </w:rPr>
              <w:t>Naam</w:t>
            </w:r>
          </w:p>
        </w:tc>
        <w:tc>
          <w:tcPr>
            <w:tcW w:w="7119" w:type="dxa"/>
          </w:tcPr>
          <w:p w:rsidR="00896B2E" w:rsidRPr="005F0419" w:rsidRDefault="00896B2E">
            <w:pPr>
              <w:rPr>
                <w:sz w:val="20"/>
                <w:szCs w:val="20"/>
              </w:rPr>
            </w:pPr>
          </w:p>
        </w:tc>
      </w:tr>
      <w:tr w:rsidR="00896B2E" w:rsidRPr="005F0419" w:rsidTr="00896B2E">
        <w:tc>
          <w:tcPr>
            <w:tcW w:w="2093" w:type="dxa"/>
          </w:tcPr>
          <w:p w:rsidR="00896B2E" w:rsidRPr="005F0419" w:rsidRDefault="00896B2E">
            <w:pPr>
              <w:rPr>
                <w:sz w:val="20"/>
                <w:szCs w:val="20"/>
              </w:rPr>
            </w:pPr>
            <w:r w:rsidRPr="005F0419">
              <w:rPr>
                <w:sz w:val="20"/>
                <w:szCs w:val="20"/>
              </w:rPr>
              <w:t>Adres</w:t>
            </w:r>
          </w:p>
        </w:tc>
        <w:tc>
          <w:tcPr>
            <w:tcW w:w="7119" w:type="dxa"/>
          </w:tcPr>
          <w:p w:rsidR="00896B2E" w:rsidRPr="005F0419" w:rsidRDefault="00896B2E">
            <w:pPr>
              <w:rPr>
                <w:sz w:val="20"/>
                <w:szCs w:val="20"/>
              </w:rPr>
            </w:pPr>
          </w:p>
        </w:tc>
      </w:tr>
      <w:tr w:rsidR="00896B2E" w:rsidRPr="005F0419" w:rsidTr="00896B2E">
        <w:tc>
          <w:tcPr>
            <w:tcW w:w="2093" w:type="dxa"/>
          </w:tcPr>
          <w:p w:rsidR="00896B2E" w:rsidRPr="005F0419" w:rsidRDefault="00896B2E">
            <w:pPr>
              <w:rPr>
                <w:sz w:val="20"/>
                <w:szCs w:val="20"/>
              </w:rPr>
            </w:pPr>
            <w:r w:rsidRPr="005F0419">
              <w:rPr>
                <w:sz w:val="20"/>
                <w:szCs w:val="20"/>
              </w:rPr>
              <w:t>Woonplaats</w:t>
            </w:r>
          </w:p>
        </w:tc>
        <w:tc>
          <w:tcPr>
            <w:tcW w:w="7119" w:type="dxa"/>
          </w:tcPr>
          <w:p w:rsidR="00896B2E" w:rsidRPr="005F0419" w:rsidRDefault="00896B2E">
            <w:pPr>
              <w:rPr>
                <w:sz w:val="20"/>
                <w:szCs w:val="20"/>
              </w:rPr>
            </w:pPr>
          </w:p>
        </w:tc>
      </w:tr>
      <w:tr w:rsidR="00896B2E" w:rsidRPr="005F0419" w:rsidTr="00896B2E">
        <w:tc>
          <w:tcPr>
            <w:tcW w:w="2093" w:type="dxa"/>
          </w:tcPr>
          <w:p w:rsidR="00896B2E" w:rsidRPr="005F0419" w:rsidRDefault="00896B2E">
            <w:pPr>
              <w:rPr>
                <w:sz w:val="20"/>
                <w:szCs w:val="20"/>
              </w:rPr>
            </w:pPr>
            <w:r w:rsidRPr="005F0419">
              <w:rPr>
                <w:sz w:val="20"/>
                <w:szCs w:val="20"/>
              </w:rPr>
              <w:t>Telefoonnummer</w:t>
            </w:r>
          </w:p>
        </w:tc>
        <w:tc>
          <w:tcPr>
            <w:tcW w:w="7119" w:type="dxa"/>
          </w:tcPr>
          <w:p w:rsidR="00896B2E" w:rsidRPr="005F0419" w:rsidRDefault="00896B2E">
            <w:pPr>
              <w:rPr>
                <w:sz w:val="20"/>
                <w:szCs w:val="20"/>
              </w:rPr>
            </w:pPr>
          </w:p>
        </w:tc>
      </w:tr>
      <w:tr w:rsidR="00896B2E" w:rsidRPr="005F0419" w:rsidTr="00896B2E">
        <w:tc>
          <w:tcPr>
            <w:tcW w:w="2093" w:type="dxa"/>
          </w:tcPr>
          <w:p w:rsidR="00896B2E" w:rsidRPr="005F0419" w:rsidRDefault="00896B2E">
            <w:pPr>
              <w:rPr>
                <w:sz w:val="20"/>
                <w:szCs w:val="20"/>
              </w:rPr>
            </w:pPr>
            <w:r w:rsidRPr="005F0419">
              <w:rPr>
                <w:sz w:val="20"/>
                <w:szCs w:val="20"/>
              </w:rPr>
              <w:t>E-mail adres</w:t>
            </w:r>
          </w:p>
        </w:tc>
        <w:tc>
          <w:tcPr>
            <w:tcW w:w="7119" w:type="dxa"/>
          </w:tcPr>
          <w:p w:rsidR="00896B2E" w:rsidRPr="005F0419" w:rsidRDefault="00896B2E">
            <w:pPr>
              <w:rPr>
                <w:sz w:val="20"/>
                <w:szCs w:val="20"/>
              </w:rPr>
            </w:pPr>
          </w:p>
        </w:tc>
      </w:tr>
      <w:tr w:rsidR="00896B2E" w:rsidRPr="005F0419" w:rsidTr="00896B2E">
        <w:tc>
          <w:tcPr>
            <w:tcW w:w="2093" w:type="dxa"/>
          </w:tcPr>
          <w:p w:rsidR="00896B2E" w:rsidRPr="005F0419" w:rsidRDefault="00896B2E">
            <w:pPr>
              <w:rPr>
                <w:sz w:val="20"/>
                <w:szCs w:val="20"/>
              </w:rPr>
            </w:pPr>
            <w:r w:rsidRPr="005F0419">
              <w:rPr>
                <w:sz w:val="20"/>
                <w:szCs w:val="20"/>
              </w:rPr>
              <w:t>Factuurnummer</w:t>
            </w:r>
          </w:p>
        </w:tc>
        <w:tc>
          <w:tcPr>
            <w:tcW w:w="7119" w:type="dxa"/>
          </w:tcPr>
          <w:p w:rsidR="00896B2E" w:rsidRPr="005F0419" w:rsidRDefault="00896B2E">
            <w:pPr>
              <w:rPr>
                <w:sz w:val="20"/>
                <w:szCs w:val="20"/>
              </w:rPr>
            </w:pPr>
          </w:p>
        </w:tc>
      </w:tr>
      <w:tr w:rsidR="00896B2E" w:rsidRPr="005F0419" w:rsidTr="00896B2E">
        <w:tc>
          <w:tcPr>
            <w:tcW w:w="2093" w:type="dxa"/>
          </w:tcPr>
          <w:p w:rsidR="00896B2E" w:rsidRPr="005F0419" w:rsidRDefault="007255B3" w:rsidP="007255B3">
            <w:pPr>
              <w:rPr>
                <w:sz w:val="20"/>
                <w:szCs w:val="20"/>
              </w:rPr>
            </w:pPr>
            <w:r>
              <w:rPr>
                <w:sz w:val="20"/>
                <w:szCs w:val="20"/>
              </w:rPr>
              <w:t>IBAN r</w:t>
            </w:r>
            <w:r w:rsidR="00896B2E" w:rsidRPr="005F0419">
              <w:rPr>
                <w:sz w:val="20"/>
                <w:szCs w:val="20"/>
              </w:rPr>
              <w:t>ekeningn</w:t>
            </w:r>
            <w:r>
              <w:rPr>
                <w:sz w:val="20"/>
                <w:szCs w:val="20"/>
              </w:rPr>
              <w:t>r.</w:t>
            </w:r>
          </w:p>
        </w:tc>
        <w:tc>
          <w:tcPr>
            <w:tcW w:w="7119" w:type="dxa"/>
          </w:tcPr>
          <w:p w:rsidR="00896B2E" w:rsidRPr="005F0419" w:rsidRDefault="00896B2E">
            <w:pPr>
              <w:rPr>
                <w:sz w:val="20"/>
                <w:szCs w:val="20"/>
              </w:rPr>
            </w:pPr>
          </w:p>
        </w:tc>
      </w:tr>
    </w:tbl>
    <w:p w:rsidR="00896B2E" w:rsidRPr="005F0419" w:rsidRDefault="005F0419">
      <w:pPr>
        <w:rPr>
          <w:b/>
          <w:sz w:val="20"/>
          <w:szCs w:val="20"/>
        </w:rPr>
      </w:pPr>
      <w:r>
        <w:rPr>
          <w:sz w:val="20"/>
          <w:szCs w:val="20"/>
        </w:rPr>
        <w:br/>
      </w:r>
      <w:r w:rsidR="00896B2E" w:rsidRPr="005F0419">
        <w:rPr>
          <w:b/>
          <w:sz w:val="20"/>
          <w:szCs w:val="20"/>
        </w:rPr>
        <w:t>Ik wil het volgende retournere</w:t>
      </w:r>
      <w:r>
        <w:rPr>
          <w:b/>
          <w:sz w:val="20"/>
          <w:szCs w:val="20"/>
        </w:rPr>
        <w:t>n/ruilen:</w:t>
      </w:r>
    </w:p>
    <w:tbl>
      <w:tblPr>
        <w:tblStyle w:val="TableGrid"/>
        <w:tblW w:w="9606" w:type="dxa"/>
        <w:tblLook w:val="04A0" w:firstRow="1" w:lastRow="0" w:firstColumn="1" w:lastColumn="0" w:noHBand="0" w:noVBand="1"/>
      </w:tblPr>
      <w:tblGrid>
        <w:gridCol w:w="959"/>
        <w:gridCol w:w="1701"/>
        <w:gridCol w:w="2866"/>
        <w:gridCol w:w="1843"/>
        <w:gridCol w:w="2237"/>
      </w:tblGrid>
      <w:tr w:rsidR="00896B2E" w:rsidRPr="005F0419" w:rsidTr="00896B2E">
        <w:tc>
          <w:tcPr>
            <w:tcW w:w="959" w:type="dxa"/>
          </w:tcPr>
          <w:p w:rsidR="00896B2E" w:rsidRPr="005F0419" w:rsidRDefault="00896B2E">
            <w:pPr>
              <w:rPr>
                <w:b/>
                <w:sz w:val="20"/>
                <w:szCs w:val="20"/>
              </w:rPr>
            </w:pPr>
            <w:r w:rsidRPr="005F0419">
              <w:rPr>
                <w:b/>
                <w:sz w:val="20"/>
                <w:szCs w:val="20"/>
              </w:rPr>
              <w:t>Aantal</w:t>
            </w:r>
          </w:p>
        </w:tc>
        <w:tc>
          <w:tcPr>
            <w:tcW w:w="1701" w:type="dxa"/>
          </w:tcPr>
          <w:p w:rsidR="00896B2E" w:rsidRPr="005F0419" w:rsidRDefault="00896B2E">
            <w:pPr>
              <w:rPr>
                <w:b/>
                <w:sz w:val="20"/>
                <w:szCs w:val="20"/>
              </w:rPr>
            </w:pPr>
            <w:r w:rsidRPr="005F0419">
              <w:rPr>
                <w:b/>
                <w:sz w:val="20"/>
                <w:szCs w:val="20"/>
              </w:rPr>
              <w:t>Artikelnr.</w:t>
            </w:r>
          </w:p>
        </w:tc>
        <w:tc>
          <w:tcPr>
            <w:tcW w:w="2866" w:type="dxa"/>
          </w:tcPr>
          <w:p w:rsidR="00896B2E" w:rsidRPr="005F0419" w:rsidRDefault="00896B2E">
            <w:pPr>
              <w:rPr>
                <w:b/>
                <w:sz w:val="20"/>
                <w:szCs w:val="20"/>
              </w:rPr>
            </w:pPr>
            <w:r w:rsidRPr="005F0419">
              <w:rPr>
                <w:b/>
                <w:sz w:val="20"/>
                <w:szCs w:val="20"/>
              </w:rPr>
              <w:t>Omschrijving</w:t>
            </w:r>
          </w:p>
        </w:tc>
        <w:tc>
          <w:tcPr>
            <w:tcW w:w="1843" w:type="dxa"/>
          </w:tcPr>
          <w:p w:rsidR="00896B2E" w:rsidRPr="005F0419" w:rsidRDefault="00896B2E">
            <w:pPr>
              <w:rPr>
                <w:b/>
                <w:sz w:val="20"/>
                <w:szCs w:val="20"/>
              </w:rPr>
            </w:pPr>
            <w:r w:rsidRPr="005F0419">
              <w:rPr>
                <w:b/>
                <w:sz w:val="20"/>
                <w:szCs w:val="20"/>
              </w:rPr>
              <w:t>Retour/ruilen*</w:t>
            </w:r>
          </w:p>
        </w:tc>
        <w:tc>
          <w:tcPr>
            <w:tcW w:w="2237" w:type="dxa"/>
          </w:tcPr>
          <w:p w:rsidR="00896B2E" w:rsidRPr="005F0419" w:rsidRDefault="00896B2E">
            <w:pPr>
              <w:rPr>
                <w:b/>
                <w:sz w:val="20"/>
                <w:szCs w:val="20"/>
              </w:rPr>
            </w:pPr>
            <w:r w:rsidRPr="005F0419">
              <w:rPr>
                <w:b/>
                <w:sz w:val="20"/>
                <w:szCs w:val="20"/>
              </w:rPr>
              <w:t>Reden retour/ruilen**</w:t>
            </w:r>
          </w:p>
        </w:tc>
      </w:tr>
      <w:tr w:rsidR="00896B2E" w:rsidRPr="005F0419" w:rsidTr="00896B2E">
        <w:tc>
          <w:tcPr>
            <w:tcW w:w="959" w:type="dxa"/>
          </w:tcPr>
          <w:p w:rsidR="00896B2E" w:rsidRPr="005F0419" w:rsidRDefault="00896B2E">
            <w:pPr>
              <w:rPr>
                <w:b/>
                <w:sz w:val="20"/>
                <w:szCs w:val="20"/>
              </w:rPr>
            </w:pPr>
          </w:p>
        </w:tc>
        <w:tc>
          <w:tcPr>
            <w:tcW w:w="1701" w:type="dxa"/>
          </w:tcPr>
          <w:p w:rsidR="00896B2E" w:rsidRPr="005F0419" w:rsidRDefault="00896B2E">
            <w:pPr>
              <w:rPr>
                <w:b/>
                <w:sz w:val="20"/>
                <w:szCs w:val="20"/>
              </w:rPr>
            </w:pPr>
          </w:p>
        </w:tc>
        <w:tc>
          <w:tcPr>
            <w:tcW w:w="2866" w:type="dxa"/>
          </w:tcPr>
          <w:p w:rsidR="00896B2E" w:rsidRPr="005F0419" w:rsidRDefault="00896B2E">
            <w:pPr>
              <w:rPr>
                <w:b/>
                <w:sz w:val="20"/>
                <w:szCs w:val="20"/>
              </w:rPr>
            </w:pPr>
          </w:p>
        </w:tc>
        <w:tc>
          <w:tcPr>
            <w:tcW w:w="1843" w:type="dxa"/>
          </w:tcPr>
          <w:p w:rsidR="00896B2E" w:rsidRPr="005F0419" w:rsidRDefault="00896B2E">
            <w:pPr>
              <w:rPr>
                <w:sz w:val="20"/>
                <w:szCs w:val="20"/>
              </w:rPr>
            </w:pPr>
            <w:r w:rsidRPr="005F0419">
              <w:rPr>
                <w:sz w:val="20"/>
                <w:szCs w:val="20"/>
              </w:rPr>
              <w:t>Retour/ruilen*</w:t>
            </w:r>
          </w:p>
        </w:tc>
        <w:tc>
          <w:tcPr>
            <w:tcW w:w="2237" w:type="dxa"/>
          </w:tcPr>
          <w:p w:rsidR="00896B2E" w:rsidRPr="005F0419" w:rsidRDefault="00896B2E">
            <w:pPr>
              <w:rPr>
                <w:b/>
                <w:sz w:val="20"/>
                <w:szCs w:val="20"/>
              </w:rPr>
            </w:pPr>
          </w:p>
        </w:tc>
      </w:tr>
      <w:tr w:rsidR="00896B2E" w:rsidRPr="005F0419" w:rsidTr="00896B2E">
        <w:tc>
          <w:tcPr>
            <w:tcW w:w="959" w:type="dxa"/>
          </w:tcPr>
          <w:p w:rsidR="00896B2E" w:rsidRPr="005F0419" w:rsidRDefault="00896B2E">
            <w:pPr>
              <w:rPr>
                <w:b/>
                <w:sz w:val="20"/>
                <w:szCs w:val="20"/>
              </w:rPr>
            </w:pPr>
          </w:p>
        </w:tc>
        <w:tc>
          <w:tcPr>
            <w:tcW w:w="1701" w:type="dxa"/>
          </w:tcPr>
          <w:p w:rsidR="00896B2E" w:rsidRPr="005F0419" w:rsidRDefault="00896B2E">
            <w:pPr>
              <w:rPr>
                <w:b/>
                <w:sz w:val="20"/>
                <w:szCs w:val="20"/>
              </w:rPr>
            </w:pPr>
          </w:p>
        </w:tc>
        <w:tc>
          <w:tcPr>
            <w:tcW w:w="2866" w:type="dxa"/>
          </w:tcPr>
          <w:p w:rsidR="00896B2E" w:rsidRPr="005F0419" w:rsidRDefault="00896B2E">
            <w:pPr>
              <w:rPr>
                <w:b/>
                <w:sz w:val="20"/>
                <w:szCs w:val="20"/>
              </w:rPr>
            </w:pPr>
          </w:p>
        </w:tc>
        <w:tc>
          <w:tcPr>
            <w:tcW w:w="1843" w:type="dxa"/>
          </w:tcPr>
          <w:p w:rsidR="00896B2E" w:rsidRPr="005F0419" w:rsidRDefault="00896B2E">
            <w:pPr>
              <w:rPr>
                <w:sz w:val="20"/>
                <w:szCs w:val="20"/>
              </w:rPr>
            </w:pPr>
            <w:r w:rsidRPr="005F0419">
              <w:rPr>
                <w:sz w:val="20"/>
                <w:szCs w:val="20"/>
              </w:rPr>
              <w:t>Retour/ruilen*</w:t>
            </w:r>
          </w:p>
        </w:tc>
        <w:tc>
          <w:tcPr>
            <w:tcW w:w="2237" w:type="dxa"/>
          </w:tcPr>
          <w:p w:rsidR="00896B2E" w:rsidRPr="005F0419" w:rsidRDefault="00896B2E">
            <w:pPr>
              <w:rPr>
                <w:b/>
                <w:sz w:val="20"/>
                <w:szCs w:val="20"/>
              </w:rPr>
            </w:pPr>
          </w:p>
        </w:tc>
      </w:tr>
      <w:tr w:rsidR="00896B2E" w:rsidRPr="005F0419" w:rsidTr="00896B2E">
        <w:tc>
          <w:tcPr>
            <w:tcW w:w="959" w:type="dxa"/>
          </w:tcPr>
          <w:p w:rsidR="00896B2E" w:rsidRPr="005F0419" w:rsidRDefault="00896B2E">
            <w:pPr>
              <w:rPr>
                <w:b/>
                <w:sz w:val="20"/>
                <w:szCs w:val="20"/>
              </w:rPr>
            </w:pPr>
          </w:p>
        </w:tc>
        <w:tc>
          <w:tcPr>
            <w:tcW w:w="1701" w:type="dxa"/>
          </w:tcPr>
          <w:p w:rsidR="00896B2E" w:rsidRPr="005F0419" w:rsidRDefault="00896B2E">
            <w:pPr>
              <w:rPr>
                <w:b/>
                <w:sz w:val="20"/>
                <w:szCs w:val="20"/>
              </w:rPr>
            </w:pPr>
          </w:p>
        </w:tc>
        <w:tc>
          <w:tcPr>
            <w:tcW w:w="2866" w:type="dxa"/>
          </w:tcPr>
          <w:p w:rsidR="00896B2E" w:rsidRPr="005F0419" w:rsidRDefault="00896B2E">
            <w:pPr>
              <w:rPr>
                <w:b/>
                <w:sz w:val="20"/>
                <w:szCs w:val="20"/>
              </w:rPr>
            </w:pPr>
          </w:p>
        </w:tc>
        <w:tc>
          <w:tcPr>
            <w:tcW w:w="1843" w:type="dxa"/>
          </w:tcPr>
          <w:p w:rsidR="00896B2E" w:rsidRPr="005F0419" w:rsidRDefault="00896B2E">
            <w:pPr>
              <w:rPr>
                <w:sz w:val="20"/>
                <w:szCs w:val="20"/>
              </w:rPr>
            </w:pPr>
            <w:r w:rsidRPr="005F0419">
              <w:rPr>
                <w:sz w:val="20"/>
                <w:szCs w:val="20"/>
              </w:rPr>
              <w:t>Retour/ruilen*</w:t>
            </w:r>
          </w:p>
        </w:tc>
        <w:tc>
          <w:tcPr>
            <w:tcW w:w="2237" w:type="dxa"/>
          </w:tcPr>
          <w:p w:rsidR="00896B2E" w:rsidRPr="005F0419" w:rsidRDefault="00896B2E">
            <w:pPr>
              <w:rPr>
                <w:b/>
                <w:sz w:val="20"/>
                <w:szCs w:val="20"/>
              </w:rPr>
            </w:pPr>
          </w:p>
        </w:tc>
      </w:tr>
      <w:tr w:rsidR="00896B2E" w:rsidRPr="005F0419" w:rsidTr="00896B2E">
        <w:tc>
          <w:tcPr>
            <w:tcW w:w="959" w:type="dxa"/>
          </w:tcPr>
          <w:p w:rsidR="00896B2E" w:rsidRPr="005F0419" w:rsidRDefault="00896B2E">
            <w:pPr>
              <w:rPr>
                <w:b/>
                <w:sz w:val="20"/>
                <w:szCs w:val="20"/>
              </w:rPr>
            </w:pPr>
          </w:p>
        </w:tc>
        <w:tc>
          <w:tcPr>
            <w:tcW w:w="1701" w:type="dxa"/>
          </w:tcPr>
          <w:p w:rsidR="00896B2E" w:rsidRPr="005F0419" w:rsidRDefault="00896B2E">
            <w:pPr>
              <w:rPr>
                <w:b/>
                <w:sz w:val="20"/>
                <w:szCs w:val="20"/>
              </w:rPr>
            </w:pPr>
          </w:p>
        </w:tc>
        <w:tc>
          <w:tcPr>
            <w:tcW w:w="2866" w:type="dxa"/>
          </w:tcPr>
          <w:p w:rsidR="00896B2E" w:rsidRPr="005F0419" w:rsidRDefault="00896B2E">
            <w:pPr>
              <w:rPr>
                <w:b/>
                <w:sz w:val="20"/>
                <w:szCs w:val="20"/>
              </w:rPr>
            </w:pPr>
          </w:p>
        </w:tc>
        <w:tc>
          <w:tcPr>
            <w:tcW w:w="1843" w:type="dxa"/>
          </w:tcPr>
          <w:p w:rsidR="00896B2E" w:rsidRPr="005F0419" w:rsidRDefault="00896B2E">
            <w:pPr>
              <w:rPr>
                <w:sz w:val="20"/>
                <w:szCs w:val="20"/>
              </w:rPr>
            </w:pPr>
            <w:r w:rsidRPr="005F0419">
              <w:rPr>
                <w:sz w:val="20"/>
                <w:szCs w:val="20"/>
              </w:rPr>
              <w:t>Retour/ruilen*</w:t>
            </w:r>
          </w:p>
        </w:tc>
        <w:tc>
          <w:tcPr>
            <w:tcW w:w="2237" w:type="dxa"/>
          </w:tcPr>
          <w:p w:rsidR="00896B2E" w:rsidRPr="005F0419" w:rsidRDefault="00896B2E">
            <w:pPr>
              <w:rPr>
                <w:b/>
                <w:sz w:val="20"/>
                <w:szCs w:val="20"/>
              </w:rPr>
            </w:pPr>
          </w:p>
        </w:tc>
      </w:tr>
    </w:tbl>
    <w:p w:rsidR="00896B2E" w:rsidRPr="005F0419" w:rsidRDefault="00896B2E" w:rsidP="00896B2E">
      <w:pPr>
        <w:rPr>
          <w:sz w:val="16"/>
          <w:szCs w:val="16"/>
        </w:rPr>
      </w:pPr>
      <w:r w:rsidRPr="005F0419">
        <w:rPr>
          <w:sz w:val="16"/>
          <w:szCs w:val="16"/>
        </w:rPr>
        <w:t>*Doorhalen wat niet van toepassing is</w:t>
      </w:r>
      <w:r w:rsidRPr="005F0419">
        <w:rPr>
          <w:sz w:val="16"/>
          <w:szCs w:val="16"/>
        </w:rPr>
        <w:br/>
        <w:t>**</w:t>
      </w:r>
      <w:r w:rsidRPr="005F0419">
        <w:rPr>
          <w:b/>
          <w:sz w:val="16"/>
          <w:szCs w:val="16"/>
          <w:u w:val="single"/>
        </w:rPr>
        <w:t>Reden retour/ruilen:</w:t>
      </w:r>
      <w:r w:rsidRPr="005F0419">
        <w:rPr>
          <w:sz w:val="16"/>
          <w:szCs w:val="16"/>
        </w:rPr>
        <w:t xml:space="preserve"> 1) te klein | 2) te groot | 3) voldoet niet aan verwachtingen | 4) beschadigd/productiefout | 5) verkeerd artikel geleverd | 6) anders, namelijk…….</w:t>
      </w:r>
      <w:bookmarkStart w:id="0" w:name="_GoBack"/>
      <w:bookmarkEnd w:id="0"/>
    </w:p>
    <w:p w:rsidR="00896B2E" w:rsidRPr="005F0419" w:rsidRDefault="00896B2E" w:rsidP="00896B2E">
      <w:pPr>
        <w:rPr>
          <w:b/>
          <w:sz w:val="20"/>
          <w:szCs w:val="20"/>
        </w:rPr>
      </w:pPr>
      <w:r w:rsidRPr="005F0419">
        <w:rPr>
          <w:b/>
          <w:sz w:val="20"/>
          <w:szCs w:val="20"/>
        </w:rPr>
        <w:t>Ik wil het volgend</w:t>
      </w:r>
      <w:r w:rsidR="005F0419">
        <w:rPr>
          <w:b/>
          <w:sz w:val="20"/>
          <w:szCs w:val="20"/>
        </w:rPr>
        <w:t>e artikel ontvangen/bestellen*:</w:t>
      </w:r>
    </w:p>
    <w:tbl>
      <w:tblPr>
        <w:tblStyle w:val="TableGrid"/>
        <w:tblW w:w="0" w:type="auto"/>
        <w:tblLook w:val="04A0" w:firstRow="1" w:lastRow="0" w:firstColumn="1" w:lastColumn="0" w:noHBand="0" w:noVBand="1"/>
      </w:tblPr>
      <w:tblGrid>
        <w:gridCol w:w="870"/>
        <w:gridCol w:w="1648"/>
        <w:gridCol w:w="4391"/>
        <w:gridCol w:w="2303"/>
      </w:tblGrid>
      <w:tr w:rsidR="00896B2E" w:rsidRPr="005F0419" w:rsidTr="00896B2E">
        <w:tc>
          <w:tcPr>
            <w:tcW w:w="870" w:type="dxa"/>
          </w:tcPr>
          <w:p w:rsidR="00896B2E" w:rsidRPr="005F0419" w:rsidRDefault="00896B2E" w:rsidP="00896B2E">
            <w:pPr>
              <w:rPr>
                <w:b/>
                <w:sz w:val="20"/>
                <w:szCs w:val="20"/>
              </w:rPr>
            </w:pPr>
            <w:r w:rsidRPr="005F0419">
              <w:rPr>
                <w:b/>
                <w:sz w:val="20"/>
                <w:szCs w:val="20"/>
              </w:rPr>
              <w:t>Aantal</w:t>
            </w:r>
          </w:p>
        </w:tc>
        <w:tc>
          <w:tcPr>
            <w:tcW w:w="1648" w:type="dxa"/>
          </w:tcPr>
          <w:p w:rsidR="00896B2E" w:rsidRPr="005F0419" w:rsidRDefault="00896B2E" w:rsidP="00896B2E">
            <w:pPr>
              <w:rPr>
                <w:b/>
                <w:sz w:val="20"/>
                <w:szCs w:val="20"/>
              </w:rPr>
            </w:pPr>
            <w:r w:rsidRPr="005F0419">
              <w:rPr>
                <w:b/>
                <w:sz w:val="20"/>
                <w:szCs w:val="20"/>
              </w:rPr>
              <w:t>Artikel nr.</w:t>
            </w:r>
          </w:p>
        </w:tc>
        <w:tc>
          <w:tcPr>
            <w:tcW w:w="4391" w:type="dxa"/>
          </w:tcPr>
          <w:p w:rsidR="00896B2E" w:rsidRPr="005F0419" w:rsidRDefault="00896B2E" w:rsidP="00896B2E">
            <w:pPr>
              <w:rPr>
                <w:b/>
                <w:sz w:val="20"/>
                <w:szCs w:val="20"/>
              </w:rPr>
            </w:pPr>
            <w:r w:rsidRPr="005F0419">
              <w:rPr>
                <w:b/>
                <w:sz w:val="20"/>
                <w:szCs w:val="20"/>
              </w:rPr>
              <w:t>Omschrijving</w:t>
            </w:r>
          </w:p>
        </w:tc>
        <w:tc>
          <w:tcPr>
            <w:tcW w:w="2303" w:type="dxa"/>
          </w:tcPr>
          <w:p w:rsidR="00896B2E" w:rsidRPr="005F0419" w:rsidRDefault="00896B2E" w:rsidP="00896B2E">
            <w:pPr>
              <w:rPr>
                <w:b/>
                <w:sz w:val="20"/>
                <w:szCs w:val="20"/>
              </w:rPr>
            </w:pPr>
            <w:r w:rsidRPr="005F0419">
              <w:rPr>
                <w:b/>
                <w:sz w:val="20"/>
                <w:szCs w:val="20"/>
              </w:rPr>
              <w:t>Maat/kleur</w:t>
            </w:r>
          </w:p>
        </w:tc>
      </w:tr>
      <w:tr w:rsidR="00896B2E" w:rsidRPr="005F0419" w:rsidTr="00896B2E">
        <w:tc>
          <w:tcPr>
            <w:tcW w:w="870" w:type="dxa"/>
          </w:tcPr>
          <w:p w:rsidR="00896B2E" w:rsidRPr="005F0419" w:rsidRDefault="00896B2E" w:rsidP="00896B2E">
            <w:pPr>
              <w:rPr>
                <w:b/>
                <w:sz w:val="20"/>
                <w:szCs w:val="20"/>
              </w:rPr>
            </w:pPr>
          </w:p>
        </w:tc>
        <w:tc>
          <w:tcPr>
            <w:tcW w:w="1648" w:type="dxa"/>
          </w:tcPr>
          <w:p w:rsidR="00896B2E" w:rsidRPr="005F0419" w:rsidRDefault="00896B2E" w:rsidP="00896B2E">
            <w:pPr>
              <w:rPr>
                <w:b/>
                <w:sz w:val="20"/>
                <w:szCs w:val="20"/>
              </w:rPr>
            </w:pPr>
          </w:p>
        </w:tc>
        <w:tc>
          <w:tcPr>
            <w:tcW w:w="4391" w:type="dxa"/>
          </w:tcPr>
          <w:p w:rsidR="00896B2E" w:rsidRPr="005F0419" w:rsidRDefault="00896B2E" w:rsidP="00896B2E">
            <w:pPr>
              <w:rPr>
                <w:b/>
                <w:sz w:val="20"/>
                <w:szCs w:val="20"/>
              </w:rPr>
            </w:pPr>
          </w:p>
        </w:tc>
        <w:tc>
          <w:tcPr>
            <w:tcW w:w="2303" w:type="dxa"/>
          </w:tcPr>
          <w:p w:rsidR="00896B2E" w:rsidRPr="005F0419" w:rsidRDefault="00896B2E" w:rsidP="00896B2E">
            <w:pPr>
              <w:rPr>
                <w:b/>
                <w:sz w:val="20"/>
                <w:szCs w:val="20"/>
              </w:rPr>
            </w:pPr>
          </w:p>
        </w:tc>
      </w:tr>
      <w:tr w:rsidR="00896B2E" w:rsidRPr="005F0419" w:rsidTr="00896B2E">
        <w:tc>
          <w:tcPr>
            <w:tcW w:w="870" w:type="dxa"/>
          </w:tcPr>
          <w:p w:rsidR="00896B2E" w:rsidRPr="005F0419" w:rsidRDefault="00896B2E" w:rsidP="00896B2E">
            <w:pPr>
              <w:rPr>
                <w:b/>
                <w:sz w:val="20"/>
                <w:szCs w:val="20"/>
              </w:rPr>
            </w:pPr>
          </w:p>
        </w:tc>
        <w:tc>
          <w:tcPr>
            <w:tcW w:w="1648" w:type="dxa"/>
          </w:tcPr>
          <w:p w:rsidR="00896B2E" w:rsidRPr="005F0419" w:rsidRDefault="00896B2E" w:rsidP="00896B2E">
            <w:pPr>
              <w:rPr>
                <w:b/>
                <w:sz w:val="20"/>
                <w:szCs w:val="20"/>
              </w:rPr>
            </w:pPr>
          </w:p>
        </w:tc>
        <w:tc>
          <w:tcPr>
            <w:tcW w:w="4391" w:type="dxa"/>
          </w:tcPr>
          <w:p w:rsidR="00896B2E" w:rsidRPr="005F0419" w:rsidRDefault="00896B2E" w:rsidP="00896B2E">
            <w:pPr>
              <w:rPr>
                <w:b/>
                <w:sz w:val="20"/>
                <w:szCs w:val="20"/>
              </w:rPr>
            </w:pPr>
          </w:p>
        </w:tc>
        <w:tc>
          <w:tcPr>
            <w:tcW w:w="2303" w:type="dxa"/>
          </w:tcPr>
          <w:p w:rsidR="00896B2E" w:rsidRPr="005F0419" w:rsidRDefault="00896B2E" w:rsidP="00896B2E">
            <w:pPr>
              <w:rPr>
                <w:b/>
                <w:sz w:val="20"/>
                <w:szCs w:val="20"/>
              </w:rPr>
            </w:pPr>
          </w:p>
        </w:tc>
      </w:tr>
      <w:tr w:rsidR="00896B2E" w:rsidRPr="005F0419" w:rsidTr="00896B2E">
        <w:tc>
          <w:tcPr>
            <w:tcW w:w="870" w:type="dxa"/>
          </w:tcPr>
          <w:p w:rsidR="00896B2E" w:rsidRPr="005F0419" w:rsidRDefault="00896B2E" w:rsidP="00896B2E">
            <w:pPr>
              <w:rPr>
                <w:b/>
                <w:sz w:val="20"/>
                <w:szCs w:val="20"/>
              </w:rPr>
            </w:pPr>
          </w:p>
        </w:tc>
        <w:tc>
          <w:tcPr>
            <w:tcW w:w="1648" w:type="dxa"/>
          </w:tcPr>
          <w:p w:rsidR="00896B2E" w:rsidRPr="005F0419" w:rsidRDefault="00896B2E" w:rsidP="00896B2E">
            <w:pPr>
              <w:rPr>
                <w:b/>
                <w:sz w:val="20"/>
                <w:szCs w:val="20"/>
              </w:rPr>
            </w:pPr>
          </w:p>
        </w:tc>
        <w:tc>
          <w:tcPr>
            <w:tcW w:w="4391" w:type="dxa"/>
          </w:tcPr>
          <w:p w:rsidR="00896B2E" w:rsidRPr="005F0419" w:rsidRDefault="00896B2E" w:rsidP="00896B2E">
            <w:pPr>
              <w:rPr>
                <w:b/>
                <w:sz w:val="20"/>
                <w:szCs w:val="20"/>
              </w:rPr>
            </w:pPr>
          </w:p>
        </w:tc>
        <w:tc>
          <w:tcPr>
            <w:tcW w:w="2303" w:type="dxa"/>
          </w:tcPr>
          <w:p w:rsidR="00896B2E" w:rsidRPr="005F0419" w:rsidRDefault="00896B2E" w:rsidP="00896B2E">
            <w:pPr>
              <w:rPr>
                <w:b/>
                <w:sz w:val="20"/>
                <w:szCs w:val="20"/>
              </w:rPr>
            </w:pPr>
          </w:p>
        </w:tc>
      </w:tr>
      <w:tr w:rsidR="00896B2E" w:rsidRPr="005F0419" w:rsidTr="00896B2E">
        <w:tc>
          <w:tcPr>
            <w:tcW w:w="870" w:type="dxa"/>
          </w:tcPr>
          <w:p w:rsidR="00896B2E" w:rsidRPr="005F0419" w:rsidRDefault="00896B2E" w:rsidP="00896B2E">
            <w:pPr>
              <w:rPr>
                <w:b/>
                <w:sz w:val="20"/>
                <w:szCs w:val="20"/>
              </w:rPr>
            </w:pPr>
          </w:p>
        </w:tc>
        <w:tc>
          <w:tcPr>
            <w:tcW w:w="1648" w:type="dxa"/>
          </w:tcPr>
          <w:p w:rsidR="00896B2E" w:rsidRPr="005F0419" w:rsidRDefault="00896B2E" w:rsidP="00896B2E">
            <w:pPr>
              <w:rPr>
                <w:b/>
                <w:sz w:val="20"/>
                <w:szCs w:val="20"/>
              </w:rPr>
            </w:pPr>
          </w:p>
        </w:tc>
        <w:tc>
          <w:tcPr>
            <w:tcW w:w="4391" w:type="dxa"/>
          </w:tcPr>
          <w:p w:rsidR="00896B2E" w:rsidRPr="005F0419" w:rsidRDefault="00896B2E" w:rsidP="00896B2E">
            <w:pPr>
              <w:rPr>
                <w:b/>
                <w:sz w:val="20"/>
                <w:szCs w:val="20"/>
              </w:rPr>
            </w:pPr>
          </w:p>
        </w:tc>
        <w:tc>
          <w:tcPr>
            <w:tcW w:w="2303" w:type="dxa"/>
          </w:tcPr>
          <w:p w:rsidR="00896B2E" w:rsidRPr="005F0419" w:rsidRDefault="00896B2E" w:rsidP="00896B2E">
            <w:pPr>
              <w:rPr>
                <w:b/>
                <w:sz w:val="20"/>
                <w:szCs w:val="20"/>
              </w:rPr>
            </w:pPr>
          </w:p>
        </w:tc>
      </w:tr>
      <w:tr w:rsidR="00896B2E" w:rsidRPr="005F0419" w:rsidTr="00896B2E">
        <w:tc>
          <w:tcPr>
            <w:tcW w:w="870" w:type="dxa"/>
          </w:tcPr>
          <w:p w:rsidR="00896B2E" w:rsidRPr="005F0419" w:rsidRDefault="00896B2E" w:rsidP="00896B2E">
            <w:pPr>
              <w:rPr>
                <w:b/>
                <w:sz w:val="20"/>
                <w:szCs w:val="20"/>
              </w:rPr>
            </w:pPr>
          </w:p>
        </w:tc>
        <w:tc>
          <w:tcPr>
            <w:tcW w:w="1648" w:type="dxa"/>
          </w:tcPr>
          <w:p w:rsidR="00896B2E" w:rsidRPr="005F0419" w:rsidRDefault="00896B2E" w:rsidP="00896B2E">
            <w:pPr>
              <w:rPr>
                <w:b/>
                <w:sz w:val="20"/>
                <w:szCs w:val="20"/>
              </w:rPr>
            </w:pPr>
          </w:p>
        </w:tc>
        <w:tc>
          <w:tcPr>
            <w:tcW w:w="4391" w:type="dxa"/>
          </w:tcPr>
          <w:p w:rsidR="00896B2E" w:rsidRPr="005F0419" w:rsidRDefault="00896B2E" w:rsidP="00896B2E">
            <w:pPr>
              <w:rPr>
                <w:b/>
                <w:sz w:val="20"/>
                <w:szCs w:val="20"/>
              </w:rPr>
            </w:pPr>
          </w:p>
        </w:tc>
        <w:tc>
          <w:tcPr>
            <w:tcW w:w="2303" w:type="dxa"/>
          </w:tcPr>
          <w:p w:rsidR="00896B2E" w:rsidRPr="005F0419" w:rsidRDefault="00896B2E" w:rsidP="00896B2E">
            <w:pPr>
              <w:rPr>
                <w:b/>
                <w:sz w:val="20"/>
                <w:szCs w:val="20"/>
              </w:rPr>
            </w:pPr>
          </w:p>
        </w:tc>
      </w:tr>
    </w:tbl>
    <w:p w:rsidR="00896B2E" w:rsidRPr="00EA0F54" w:rsidRDefault="005F0419" w:rsidP="005F0419">
      <w:pPr>
        <w:rPr>
          <w:sz w:val="20"/>
          <w:szCs w:val="20"/>
          <w:lang w:val="en-GB"/>
        </w:rPr>
      </w:pPr>
      <w:r>
        <w:rPr>
          <w:sz w:val="16"/>
          <w:szCs w:val="16"/>
        </w:rPr>
        <w:t>*</w:t>
      </w:r>
      <w:r w:rsidR="00896B2E" w:rsidRPr="005F0419">
        <w:rPr>
          <w:sz w:val="16"/>
          <w:szCs w:val="16"/>
        </w:rPr>
        <w:t>Bij een retour artikel hoeft dit niet ingevuld te worden.</w:t>
      </w:r>
      <w:r>
        <w:rPr>
          <w:sz w:val="16"/>
          <w:szCs w:val="16"/>
        </w:rPr>
        <w:br/>
      </w:r>
      <w:r>
        <w:rPr>
          <w:sz w:val="20"/>
          <w:szCs w:val="20"/>
        </w:rPr>
        <w:t xml:space="preserve">                                                    </w:t>
      </w:r>
      <w:r w:rsidRPr="00EA0F54">
        <w:rPr>
          <w:sz w:val="20"/>
          <w:szCs w:val="20"/>
          <w:lang w:val="en-GB"/>
        </w:rPr>
        <w:t xml:space="preserve">Cotton Blues </w:t>
      </w:r>
      <w:proofErr w:type="spellStart"/>
      <w:r w:rsidRPr="00EA0F54">
        <w:rPr>
          <w:sz w:val="20"/>
          <w:szCs w:val="20"/>
          <w:lang w:val="en-GB"/>
        </w:rPr>
        <w:t>Stationsweg</w:t>
      </w:r>
      <w:proofErr w:type="spellEnd"/>
      <w:r w:rsidRPr="00EA0F54">
        <w:rPr>
          <w:sz w:val="20"/>
          <w:szCs w:val="20"/>
          <w:lang w:val="en-GB"/>
        </w:rPr>
        <w:t xml:space="preserve"> 26, 9471 GR </w:t>
      </w:r>
      <w:proofErr w:type="spellStart"/>
      <w:r w:rsidRPr="00EA0F54">
        <w:rPr>
          <w:sz w:val="20"/>
          <w:szCs w:val="20"/>
          <w:lang w:val="en-GB"/>
        </w:rPr>
        <w:t>Zuidlaren</w:t>
      </w:r>
      <w:proofErr w:type="spellEnd"/>
      <w:r w:rsidRPr="00EA0F54">
        <w:rPr>
          <w:sz w:val="20"/>
          <w:szCs w:val="20"/>
          <w:lang w:val="en-GB"/>
        </w:rPr>
        <w:br/>
        <w:t xml:space="preserve">                                  Tel.050-4091566 | </w:t>
      </w:r>
      <w:r w:rsidR="00C62C71">
        <w:rPr>
          <w:sz w:val="20"/>
          <w:szCs w:val="20"/>
          <w:lang w:val="en-GB"/>
        </w:rPr>
        <w:t>info@cottonblues.nl</w:t>
      </w:r>
      <w:r w:rsidRPr="00EA0F54">
        <w:rPr>
          <w:sz w:val="20"/>
          <w:szCs w:val="20"/>
          <w:lang w:val="en-GB"/>
        </w:rPr>
        <w:t xml:space="preserve"> | www.cottonblues.nl</w:t>
      </w:r>
    </w:p>
    <w:p w:rsidR="005F0419" w:rsidRDefault="00745A52" w:rsidP="005F0419">
      <w:pPr>
        <w:rPr>
          <w:b/>
          <w:sz w:val="56"/>
          <w:szCs w:val="56"/>
        </w:rPr>
      </w:pPr>
      <w:r>
        <w:rPr>
          <w:b/>
          <w:sz w:val="56"/>
          <w:szCs w:val="56"/>
        </w:rPr>
        <w:lastRenderedPageBreak/>
        <w:t>Retourbon</w:t>
      </w:r>
      <w:r>
        <w:rPr>
          <w:b/>
          <w:sz w:val="56"/>
          <w:szCs w:val="56"/>
        </w:rPr>
        <w:tab/>
      </w:r>
      <w:r>
        <w:rPr>
          <w:b/>
          <w:sz w:val="56"/>
          <w:szCs w:val="56"/>
        </w:rPr>
        <w:tab/>
      </w:r>
      <w:r>
        <w:rPr>
          <w:b/>
          <w:sz w:val="56"/>
          <w:szCs w:val="56"/>
        </w:rPr>
        <w:tab/>
      </w:r>
      <w:r>
        <w:rPr>
          <w:b/>
          <w:sz w:val="56"/>
          <w:szCs w:val="56"/>
        </w:rPr>
        <w:tab/>
      </w:r>
      <w:r>
        <w:rPr>
          <w:noProof/>
          <w:sz w:val="16"/>
          <w:szCs w:val="16"/>
          <w:lang w:eastAsia="nl-NL"/>
        </w:rPr>
        <w:drawing>
          <wp:inline distT="0" distB="0" distL="0" distR="0">
            <wp:extent cx="2076450" cy="685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inline>
        </w:drawing>
      </w:r>
    </w:p>
    <w:p w:rsidR="00745A52" w:rsidRDefault="00745A52" w:rsidP="005F0419">
      <w:pPr>
        <w:rPr>
          <w:b/>
          <w:sz w:val="20"/>
          <w:szCs w:val="20"/>
        </w:rPr>
      </w:pPr>
      <w:r>
        <w:rPr>
          <w:b/>
          <w:sz w:val="20"/>
          <w:szCs w:val="20"/>
        </w:rPr>
        <w:t>Overige opmerkingen:</w:t>
      </w:r>
    </w:p>
    <w:p w:rsidR="00745A52" w:rsidRDefault="00745A52" w:rsidP="005F0419">
      <w:pPr>
        <w:rPr>
          <w:sz w:val="20"/>
          <w:szCs w:val="20"/>
        </w:rPr>
      </w:pPr>
      <w:r>
        <w:rPr>
          <w:sz w:val="20"/>
          <w:szCs w:val="20"/>
        </w:rPr>
        <w:t>……………………………………………………………………………………………………………………………………………………………………………</w:t>
      </w:r>
      <w:r>
        <w:rPr>
          <w:sz w:val="20"/>
          <w:szCs w:val="20"/>
        </w:rPr>
        <w:br/>
        <w:t>……………………………………………………………………………………………………………………………………………………………………………</w:t>
      </w:r>
      <w:r>
        <w:rPr>
          <w:sz w:val="20"/>
          <w:szCs w:val="20"/>
        </w:rPr>
        <w:br/>
        <w:t>……………………………………………………………………………………………………………………………………………………………………………</w:t>
      </w:r>
      <w:r>
        <w:rPr>
          <w:sz w:val="20"/>
          <w:szCs w:val="20"/>
        </w:rPr>
        <w:br/>
        <w:t>…………………………………………………………………………………………………………………………………………………………………………………………………………………………………………………………………………………………………………………………………………………………………………………………………………………………………………………………………………………………………………………………………………………………………………………………………………………………………………………………………………………………………………………………………………………………………………………………………………………………………………………………………………………………………</w:t>
      </w:r>
    </w:p>
    <w:p w:rsidR="00F13384" w:rsidRDefault="00F13384" w:rsidP="005F0419">
      <w:pPr>
        <w:rPr>
          <w:sz w:val="20"/>
          <w:szCs w:val="20"/>
        </w:rPr>
      </w:pPr>
      <w:r>
        <w:rPr>
          <w:b/>
          <w:sz w:val="20"/>
          <w:szCs w:val="20"/>
        </w:rPr>
        <w:t>Belangrijk:</w:t>
      </w:r>
      <w:r>
        <w:rPr>
          <w:b/>
          <w:sz w:val="20"/>
          <w:szCs w:val="20"/>
        </w:rPr>
        <w:br/>
      </w:r>
      <w:r>
        <w:rPr>
          <w:sz w:val="20"/>
          <w:szCs w:val="20"/>
        </w:rPr>
        <w:t>* Zodra uw ruiling/retournering ontvangen is, krijgt u hiervan een bevestigingsmail.</w:t>
      </w:r>
      <w:r>
        <w:rPr>
          <w:sz w:val="20"/>
          <w:szCs w:val="20"/>
        </w:rPr>
        <w:br/>
        <w:t>* Ruilt u omdat u een verkeerd artikel heeft ontvangen? Dan zijn de verzendkosten voor ons.</w:t>
      </w:r>
      <w:r>
        <w:rPr>
          <w:sz w:val="20"/>
          <w:szCs w:val="20"/>
        </w:rPr>
        <w:br/>
        <w:t>* Ruil/retourneert u omdat het product niet naar wens is of niet past? Dan zijn de verzendkosten voor het retourneren voor eigen rekening. Wilt u daarvoor in de plaats een ander artikel/maat ontvangen, dan sturen wij deze op onze kosten weer naar u toe.</w:t>
      </w:r>
      <w:r>
        <w:rPr>
          <w:sz w:val="20"/>
          <w:szCs w:val="20"/>
        </w:rPr>
        <w:br/>
        <w:t>* Een nieuw artikel wordt alleen toegestuurd wanneer aangegeven op het retourformulier!</w:t>
      </w:r>
      <w:r>
        <w:rPr>
          <w:sz w:val="20"/>
          <w:szCs w:val="20"/>
        </w:rPr>
        <w:br/>
        <w:t xml:space="preserve">* Is het product onvolledig of beschadigd? Dan gelieve eerst even mailen naar </w:t>
      </w:r>
      <w:r w:rsidR="00C62C71">
        <w:rPr>
          <w:sz w:val="20"/>
          <w:szCs w:val="20"/>
        </w:rPr>
        <w:t>info@cottonblues.nl</w:t>
      </w:r>
      <w:r>
        <w:rPr>
          <w:sz w:val="20"/>
          <w:szCs w:val="20"/>
        </w:rPr>
        <w:br/>
        <w:t>* Wilt u uw geld terug? Dan wordt het bedrag</w:t>
      </w:r>
      <w:r w:rsidR="00573119">
        <w:rPr>
          <w:sz w:val="20"/>
          <w:szCs w:val="20"/>
        </w:rPr>
        <w:t xml:space="preserve"> (inclusief verzendkosten)</w:t>
      </w:r>
      <w:r>
        <w:rPr>
          <w:sz w:val="20"/>
          <w:szCs w:val="20"/>
        </w:rPr>
        <w:t xml:space="preserve">, na ontvangst van de retourzending </w:t>
      </w:r>
      <w:r w:rsidR="002B715C">
        <w:rPr>
          <w:sz w:val="20"/>
          <w:szCs w:val="20"/>
        </w:rPr>
        <w:t>binnen 14 dagen gecrediteerd.</w:t>
      </w:r>
      <w:r>
        <w:rPr>
          <w:sz w:val="20"/>
          <w:szCs w:val="20"/>
        </w:rPr>
        <w:br/>
        <w:t>*Is het bedrag van uw  nieuwe bestelling hoger dan uw retourzending? Bij ontvangst van uw ruiling krijgt u van de klantenservice een e-mail met de gegevens voor het bij te betalen bedrag. Zodra het bij te betalen bedrag is ontvangen, wordt uw nieuwe bestelling verstuurd.</w:t>
      </w:r>
      <w:r>
        <w:rPr>
          <w:sz w:val="20"/>
          <w:szCs w:val="20"/>
        </w:rPr>
        <w:br/>
        <w:t>* Stuur uw retourzending altijd na</w:t>
      </w:r>
      <w:r w:rsidR="00EA0F54">
        <w:rPr>
          <w:sz w:val="20"/>
          <w:szCs w:val="20"/>
        </w:rPr>
        <w:t>a</w:t>
      </w:r>
      <w:r>
        <w:rPr>
          <w:sz w:val="20"/>
          <w:szCs w:val="20"/>
        </w:rPr>
        <w:t>r het eerder genoemde retouradres.</w:t>
      </w:r>
    </w:p>
    <w:p w:rsidR="00F13384" w:rsidRDefault="00F13384" w:rsidP="005F0419">
      <w:pPr>
        <w:rPr>
          <w:sz w:val="20"/>
          <w:szCs w:val="20"/>
        </w:rPr>
      </w:pPr>
      <w:r>
        <w:rPr>
          <w:b/>
          <w:sz w:val="20"/>
          <w:szCs w:val="20"/>
        </w:rPr>
        <w:t>Voorwaarden</w:t>
      </w:r>
      <w:r>
        <w:rPr>
          <w:b/>
          <w:sz w:val="20"/>
          <w:szCs w:val="20"/>
        </w:rPr>
        <w:br/>
      </w:r>
      <w:r>
        <w:rPr>
          <w:sz w:val="20"/>
          <w:szCs w:val="20"/>
        </w:rPr>
        <w:t xml:space="preserve">De artikelen moeten ongebruikt teruggestuurd worden. Informatiekaartjes en/of labels moeten zoals afgeleverd aan het product gehecht zijn. De artikelen moeten in de aangeleverde verpakking zitten en compleet toegestuurd worden. De retourzending moet voorzien zijn van een volledig ingevulde retourbon en een kopie van de factuur. </w:t>
      </w:r>
      <w:r w:rsidR="00207D8F">
        <w:rPr>
          <w:sz w:val="20"/>
          <w:szCs w:val="20"/>
        </w:rPr>
        <w:t xml:space="preserve">In geval van onvolledigheid of beschadiging eerst een e-mail sturen naar </w:t>
      </w:r>
      <w:r w:rsidR="00C62C71">
        <w:rPr>
          <w:sz w:val="20"/>
          <w:szCs w:val="20"/>
        </w:rPr>
        <w:t>info@cottonblues.nl</w:t>
      </w:r>
    </w:p>
    <w:p w:rsidR="00207D8F" w:rsidRDefault="00207D8F" w:rsidP="005F0419">
      <w:pPr>
        <w:rPr>
          <w:sz w:val="20"/>
          <w:szCs w:val="20"/>
        </w:rPr>
      </w:pPr>
    </w:p>
    <w:p w:rsidR="00207D8F" w:rsidRDefault="00207D8F" w:rsidP="005F0419">
      <w:pPr>
        <w:rPr>
          <w:sz w:val="20"/>
          <w:szCs w:val="20"/>
        </w:rPr>
      </w:pPr>
    </w:p>
    <w:p w:rsidR="00207D8F" w:rsidRPr="00207D8F" w:rsidRDefault="00207D8F" w:rsidP="00207D8F">
      <w:pPr>
        <w:jc w:val="center"/>
        <w:rPr>
          <w:b/>
          <w:sz w:val="40"/>
          <w:szCs w:val="40"/>
        </w:rPr>
      </w:pPr>
      <w:r w:rsidRPr="00207D8F">
        <w:rPr>
          <w:b/>
          <w:sz w:val="40"/>
          <w:szCs w:val="40"/>
        </w:rPr>
        <w:t>Dit formulier altijd samen met een kopie van de factuur meesturen met retourneringen/ruilingen!</w:t>
      </w:r>
    </w:p>
    <w:p w:rsidR="00207D8F" w:rsidRPr="00EA0F54" w:rsidRDefault="00207D8F" w:rsidP="005F0419">
      <w:pPr>
        <w:rPr>
          <w:sz w:val="20"/>
          <w:szCs w:val="20"/>
          <w:lang w:val="en-GB"/>
        </w:rPr>
      </w:pPr>
      <w:r>
        <w:rPr>
          <w:sz w:val="20"/>
          <w:szCs w:val="20"/>
        </w:rPr>
        <w:t xml:space="preserve">                                                    </w:t>
      </w:r>
      <w:r w:rsidRPr="00EA0F54">
        <w:rPr>
          <w:sz w:val="20"/>
          <w:szCs w:val="20"/>
          <w:lang w:val="en-GB"/>
        </w:rPr>
        <w:t xml:space="preserve">Cotton Blues </w:t>
      </w:r>
      <w:proofErr w:type="spellStart"/>
      <w:r w:rsidRPr="00EA0F54">
        <w:rPr>
          <w:sz w:val="20"/>
          <w:szCs w:val="20"/>
          <w:lang w:val="en-GB"/>
        </w:rPr>
        <w:t>Stationsweg</w:t>
      </w:r>
      <w:proofErr w:type="spellEnd"/>
      <w:r w:rsidRPr="00EA0F54">
        <w:rPr>
          <w:sz w:val="20"/>
          <w:szCs w:val="20"/>
          <w:lang w:val="en-GB"/>
        </w:rPr>
        <w:t xml:space="preserve"> 26, 9471 GR </w:t>
      </w:r>
      <w:proofErr w:type="spellStart"/>
      <w:r w:rsidRPr="00EA0F54">
        <w:rPr>
          <w:sz w:val="20"/>
          <w:szCs w:val="20"/>
          <w:lang w:val="en-GB"/>
        </w:rPr>
        <w:t>Zuidlaren</w:t>
      </w:r>
      <w:proofErr w:type="spellEnd"/>
      <w:r w:rsidRPr="00EA0F54">
        <w:rPr>
          <w:sz w:val="20"/>
          <w:szCs w:val="20"/>
          <w:lang w:val="en-GB"/>
        </w:rPr>
        <w:br/>
        <w:t xml:space="preserve">                                  Tel.050-4091566 | </w:t>
      </w:r>
      <w:r w:rsidR="00C62C71">
        <w:rPr>
          <w:sz w:val="20"/>
          <w:szCs w:val="20"/>
          <w:lang w:val="en-GB"/>
        </w:rPr>
        <w:t>info@cottonblues.nl</w:t>
      </w:r>
      <w:r w:rsidRPr="00EA0F54">
        <w:rPr>
          <w:sz w:val="20"/>
          <w:szCs w:val="20"/>
          <w:lang w:val="en-GB"/>
        </w:rPr>
        <w:t>| www.cottonblues.nl</w:t>
      </w:r>
    </w:p>
    <w:sectPr w:rsidR="00207D8F" w:rsidRPr="00EA0F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36" w:rsidRDefault="00DB3D36" w:rsidP="00A4236D">
      <w:pPr>
        <w:spacing w:after="0" w:line="240" w:lineRule="auto"/>
      </w:pPr>
      <w:r>
        <w:separator/>
      </w:r>
    </w:p>
  </w:endnote>
  <w:endnote w:type="continuationSeparator" w:id="0">
    <w:p w:rsidR="00DB3D36" w:rsidRDefault="00DB3D36" w:rsidP="00A4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36" w:rsidRDefault="00DB3D36" w:rsidP="00A4236D">
      <w:pPr>
        <w:spacing w:after="0" w:line="240" w:lineRule="auto"/>
      </w:pPr>
      <w:r>
        <w:separator/>
      </w:r>
    </w:p>
  </w:footnote>
  <w:footnote w:type="continuationSeparator" w:id="0">
    <w:p w:rsidR="00DB3D36" w:rsidRDefault="00DB3D36" w:rsidP="00A42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9BB"/>
    <w:multiLevelType w:val="hybridMultilevel"/>
    <w:tmpl w:val="2384C894"/>
    <w:lvl w:ilvl="0" w:tplc="25046BF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EC1713"/>
    <w:multiLevelType w:val="hybridMultilevel"/>
    <w:tmpl w:val="FA5C4AC4"/>
    <w:lvl w:ilvl="0" w:tplc="0520F47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C7702D"/>
    <w:multiLevelType w:val="hybridMultilevel"/>
    <w:tmpl w:val="1A08E476"/>
    <w:lvl w:ilvl="0" w:tplc="81AE936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747255"/>
    <w:multiLevelType w:val="hybridMultilevel"/>
    <w:tmpl w:val="89A86122"/>
    <w:lvl w:ilvl="0" w:tplc="2788061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AE"/>
    <w:rsid w:val="001A4AAE"/>
    <w:rsid w:val="00207D8F"/>
    <w:rsid w:val="002B715C"/>
    <w:rsid w:val="00573119"/>
    <w:rsid w:val="005E6DB9"/>
    <w:rsid w:val="005F0419"/>
    <w:rsid w:val="006050B1"/>
    <w:rsid w:val="007255B3"/>
    <w:rsid w:val="00745A52"/>
    <w:rsid w:val="00896B2E"/>
    <w:rsid w:val="008E3B91"/>
    <w:rsid w:val="00A4236D"/>
    <w:rsid w:val="00C62C71"/>
    <w:rsid w:val="00D235CD"/>
    <w:rsid w:val="00DB3D36"/>
    <w:rsid w:val="00EA0F54"/>
    <w:rsid w:val="00F13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AE"/>
    <w:rPr>
      <w:rFonts w:ascii="Tahoma" w:hAnsi="Tahoma" w:cs="Tahoma"/>
      <w:sz w:val="16"/>
      <w:szCs w:val="16"/>
    </w:rPr>
  </w:style>
  <w:style w:type="table" w:styleId="TableGrid">
    <w:name w:val="Table Grid"/>
    <w:basedOn w:val="TableNormal"/>
    <w:uiPriority w:val="59"/>
    <w:rsid w:val="00896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B2E"/>
    <w:pPr>
      <w:ind w:left="720"/>
      <w:contextualSpacing/>
    </w:pPr>
  </w:style>
  <w:style w:type="character" w:styleId="Hyperlink">
    <w:name w:val="Hyperlink"/>
    <w:basedOn w:val="DefaultParagraphFont"/>
    <w:uiPriority w:val="99"/>
    <w:unhideWhenUsed/>
    <w:rsid w:val="005F0419"/>
    <w:rPr>
      <w:color w:val="0000FF" w:themeColor="hyperlink"/>
      <w:u w:val="single"/>
    </w:rPr>
  </w:style>
  <w:style w:type="paragraph" w:styleId="Header">
    <w:name w:val="header"/>
    <w:basedOn w:val="Normal"/>
    <w:link w:val="HeaderChar"/>
    <w:uiPriority w:val="99"/>
    <w:unhideWhenUsed/>
    <w:rsid w:val="00A423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236D"/>
  </w:style>
  <w:style w:type="paragraph" w:styleId="Footer">
    <w:name w:val="footer"/>
    <w:basedOn w:val="Normal"/>
    <w:link w:val="FooterChar"/>
    <w:uiPriority w:val="99"/>
    <w:unhideWhenUsed/>
    <w:rsid w:val="00A423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2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AE"/>
    <w:rPr>
      <w:rFonts w:ascii="Tahoma" w:hAnsi="Tahoma" w:cs="Tahoma"/>
      <w:sz w:val="16"/>
      <w:szCs w:val="16"/>
    </w:rPr>
  </w:style>
  <w:style w:type="table" w:styleId="TableGrid">
    <w:name w:val="Table Grid"/>
    <w:basedOn w:val="TableNormal"/>
    <w:uiPriority w:val="59"/>
    <w:rsid w:val="00896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B2E"/>
    <w:pPr>
      <w:ind w:left="720"/>
      <w:contextualSpacing/>
    </w:pPr>
  </w:style>
  <w:style w:type="character" w:styleId="Hyperlink">
    <w:name w:val="Hyperlink"/>
    <w:basedOn w:val="DefaultParagraphFont"/>
    <w:uiPriority w:val="99"/>
    <w:unhideWhenUsed/>
    <w:rsid w:val="005F0419"/>
    <w:rPr>
      <w:color w:val="0000FF" w:themeColor="hyperlink"/>
      <w:u w:val="single"/>
    </w:rPr>
  </w:style>
  <w:style w:type="paragraph" w:styleId="Header">
    <w:name w:val="header"/>
    <w:basedOn w:val="Normal"/>
    <w:link w:val="HeaderChar"/>
    <w:uiPriority w:val="99"/>
    <w:unhideWhenUsed/>
    <w:rsid w:val="00A423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236D"/>
  </w:style>
  <w:style w:type="paragraph" w:styleId="Footer">
    <w:name w:val="footer"/>
    <w:basedOn w:val="Normal"/>
    <w:link w:val="FooterChar"/>
    <w:uiPriority w:val="99"/>
    <w:unhideWhenUsed/>
    <w:rsid w:val="00A423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615</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Perk</dc:creator>
  <cp:lastModifiedBy>Anne van Calker</cp:lastModifiedBy>
  <cp:revision>10</cp:revision>
  <dcterms:created xsi:type="dcterms:W3CDTF">2013-05-17T18:29:00Z</dcterms:created>
  <dcterms:modified xsi:type="dcterms:W3CDTF">2015-02-10T15:49:00Z</dcterms:modified>
</cp:coreProperties>
</file>