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5784215</wp:posOffset>
            </wp:positionH>
            <wp:positionV relativeFrom="page">
              <wp:posOffset>9892279</wp:posOffset>
            </wp:positionV>
            <wp:extent cx="876300" cy="79984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99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2165511" cy="60807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511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7"/>
        </w:rPr>
      </w:pPr>
    </w:p>
    <w:p>
      <w:pPr>
        <w:pStyle w:val="Heading1"/>
        <w:spacing w:before="100"/>
      </w:pPr>
      <w:r>
        <w:rPr/>
        <w:t>Football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18"/>
        </w:rPr>
      </w:pPr>
    </w:p>
    <w:p>
      <w:pPr>
        <w:spacing w:before="35"/>
        <w:ind w:left="7074" w:right="0" w:firstLine="0"/>
        <w:jc w:val="left"/>
        <w:rPr>
          <w:b/>
          <w:sz w:val="32"/>
        </w:rPr>
      </w:pPr>
      <w:r>
        <w:rPr/>
        <w:pict>
          <v:group style="position:absolute;margin-left:7.4499pt;margin-top:35.444393pt;width:190.2pt;height:158.950pt;mso-position-horizontal-relative:page;mso-position-vertical-relative:paragraph;z-index:1048" coordorigin="149,709" coordsize="3804,3179">
            <v:shape style="position:absolute;left:149;top:708;width:1992;height:3177" type="#_x0000_t75" stroked="false">
              <v:imagedata r:id="rId7" o:title=""/>
            </v:shape>
            <v:shape style="position:absolute;left:2141;top:879;width:1812;height:3008" type="#_x0000_t75" stroked="false">
              <v:imagedata r:id="rId8" o:title=""/>
            </v:shape>
            <w10:wrap type="none"/>
          </v:group>
        </w:pict>
      </w:r>
      <w:r>
        <w:rPr>
          <w:b/>
          <w:color w:val="414141"/>
          <w:sz w:val="32"/>
        </w:rPr>
        <w:t>FLG-02</w:t>
      </w:r>
    </w:p>
    <w:p>
      <w:pPr>
        <w:pStyle w:val="BodyText"/>
        <w:spacing w:before="6"/>
        <w:rPr>
          <w:b/>
          <w:sz w:val="46"/>
        </w:rPr>
      </w:pPr>
    </w:p>
    <w:p>
      <w:pPr>
        <w:pStyle w:val="BodyText"/>
        <w:tabs>
          <w:tab w:pos="7825" w:val="left" w:leader="none"/>
          <w:tab w:pos="8300" w:val="left" w:leader="none"/>
          <w:tab w:pos="9245" w:val="left" w:leader="none"/>
          <w:tab w:pos="10378" w:val="left" w:leader="none"/>
        </w:tabs>
        <w:ind w:left="7074"/>
      </w:pPr>
      <w:r>
        <w:rPr>
          <w:color w:val="414141"/>
        </w:rPr>
        <w:t>-Gant</w:t>
        <w:tab/>
        <w:t>de</w:t>
        <w:tab/>
        <w:t>football</w:t>
        <w:tab/>
        <w:t>américain</w:t>
        <w:tab/>
        <w:t>pour</w:t>
      </w:r>
    </w:p>
    <w:p>
      <w:pPr>
        <w:spacing w:before="0"/>
        <w:ind w:left="7074" w:right="0" w:firstLine="0"/>
        <w:jc w:val="left"/>
        <w:rPr>
          <w:sz w:val="22"/>
        </w:rPr>
      </w:pPr>
      <w:r>
        <w:rPr>
          <w:b/>
          <w:color w:val="414141"/>
          <w:sz w:val="22"/>
        </w:rPr>
        <w:t>Lineman</w:t>
      </w:r>
      <w:r>
        <w:rPr>
          <w:color w:val="414141"/>
          <w:sz w:val="22"/>
        </w:rPr>
        <w:t>.</w:t>
      </w:r>
    </w:p>
    <w:p>
      <w:pPr>
        <w:pStyle w:val="BodyText"/>
        <w:ind w:left="7074"/>
      </w:pPr>
      <w:r>
        <w:rPr>
          <w:color w:val="414141"/>
        </w:rPr>
        <w:t>-compromis entre protection et liberté de mouvement</w:t>
      </w:r>
    </w:p>
    <w:p>
      <w:pPr>
        <w:pStyle w:val="BodyText"/>
        <w:ind w:left="7074" w:right="72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2723514</wp:posOffset>
            </wp:positionH>
            <wp:positionV relativeFrom="paragraph">
              <wp:posOffset>76500</wp:posOffset>
            </wp:positionV>
            <wp:extent cx="548639" cy="1134745"/>
            <wp:effectExtent l="0" t="0" r="0" b="0"/>
            <wp:wrapNone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3332988</wp:posOffset>
            </wp:positionH>
            <wp:positionV relativeFrom="paragraph">
              <wp:posOffset>152700</wp:posOffset>
            </wp:positionV>
            <wp:extent cx="704976" cy="1064895"/>
            <wp:effectExtent l="0" t="0" r="0" b="0"/>
            <wp:wrapNone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976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141"/>
        </w:rPr>
        <w:t>Ultra résistant avec son attache poignet en velcro</w:t>
      </w:r>
    </w:p>
    <w:p>
      <w:pPr>
        <w:pStyle w:val="BodyText"/>
      </w:pPr>
    </w:p>
    <w:p>
      <w:pPr>
        <w:pStyle w:val="BodyText"/>
        <w:spacing w:before="150"/>
        <w:ind w:left="7074"/>
      </w:pPr>
      <w:r>
        <w:rPr>
          <w:color w:val="414141"/>
        </w:rPr>
        <w:t>-Composition de la Paume : clarino et néoprène</w:t>
      </w:r>
    </w:p>
    <w:p>
      <w:pPr>
        <w:pStyle w:val="BodyText"/>
        <w:spacing w:before="148"/>
        <w:ind w:left="7074"/>
      </w:pPr>
      <w:r>
        <w:rPr>
          <w:color w:val="414141"/>
        </w:rPr>
        <w:t>-Le dos du gant est renforcé en mousse</w:t>
      </w:r>
    </w:p>
    <w:p>
      <w:pPr>
        <w:pStyle w:val="BodyText"/>
        <w:spacing w:before="148"/>
        <w:ind w:left="7074"/>
      </w:pPr>
      <w:r>
        <w:rPr>
          <w:color w:val="414141"/>
        </w:rPr>
        <w:t>-Couleurs disponibles : gris ou noir</w:t>
      </w:r>
    </w:p>
    <w:p>
      <w:pPr>
        <w:pStyle w:val="BodyText"/>
        <w:spacing w:before="151"/>
        <w:ind w:left="7074" w:right="275"/>
      </w:pPr>
      <w:hyperlink r:id="rId11">
        <w:r>
          <w:rPr>
            <w:color w:val="0462C1"/>
            <w:u w:val="single" w:color="0462C1"/>
          </w:rPr>
          <w:t>http://www.barnett.fr/flg-02-gants-de-</w:t>
        </w:r>
      </w:hyperlink>
      <w:r>
        <w:rPr>
          <w:color w:val="0462C1"/>
        </w:rPr>
        <w:t> </w:t>
      </w:r>
      <w:hyperlink r:id="rId11">
        <w:r>
          <w:rPr>
            <w:color w:val="0462C1"/>
          </w:rPr>
          <w:t>football-americain-de-linemen-old.html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59" w:lineRule="auto" w:before="56"/>
        <w:ind w:left="883" w:right="4861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4720590</wp:posOffset>
            </wp:positionH>
            <wp:positionV relativeFrom="paragraph">
              <wp:posOffset>44508</wp:posOffset>
            </wp:positionV>
            <wp:extent cx="1515617" cy="2521953"/>
            <wp:effectExtent l="0" t="0" r="0" b="0"/>
            <wp:wrapNone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41" w:val="left" w:leader="none"/>
        </w:tabs>
        <w:spacing w:line="323" w:lineRule="exact" w:before="158"/>
        <w:ind w:left="883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6" w:lineRule="exact"/>
        <w:ind w:left="88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141" w:val="left" w:leader="none"/>
        </w:tabs>
        <w:ind w:left="88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41" w:val="left" w:leader="none"/>
        </w:tabs>
        <w:spacing w:before="241"/>
        <w:ind w:left="88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rPr>
          <w:b/>
          <w:sz w:val="42"/>
        </w:rPr>
      </w:pPr>
    </w:p>
    <w:p>
      <w:pPr>
        <w:pStyle w:val="BodyText"/>
        <w:ind w:left="883"/>
      </w:pPr>
      <w:r>
        <w:rPr/>
        <w:t>Le gant FLG-02 correspond à ces tailles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3"/>
        <w:gridCol w:w="1808"/>
        <w:gridCol w:w="1740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FLG-02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0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 cm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47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22 cm</w:t>
            </w:r>
          </w:p>
        </w:tc>
        <w:tc>
          <w:tcPr>
            <w:tcW w:w="186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ind w:left="102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57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23 cm</w:t>
            </w:r>
          </w:p>
        </w:tc>
        <w:tc>
          <w:tcPr>
            <w:tcW w:w="1863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50.5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 cm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11.5 cm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49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 cm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 cm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63.5 g</w:t>
            </w:r>
          </w:p>
        </w:tc>
      </w:tr>
    </w:tbl>
    <w:sectPr>
      <w:type w:val="continuous"/>
      <w:pgSz w:w="11910" w:h="16840"/>
      <w:pgMar w:top="0" w:bottom="0" w:left="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http://www.barnett.fr/flg-02-gants-de-football-americain-de-linemen-old.html" TargetMode="External"/><Relationship Id="rId12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2017-06-07T16:25:49Z</dcterms:created>
  <dcterms:modified xsi:type="dcterms:W3CDTF">2017-06-07T16:25:49Z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2017-06-07T00:00:00Z</vt:filetime>
  </property>
</Properties>
</file>