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5784215</wp:posOffset>
            </wp:positionH>
            <wp:positionV relativeFrom="page">
              <wp:posOffset>9892279</wp:posOffset>
            </wp:positionV>
            <wp:extent cx="876300" cy="7998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Heading1"/>
        <w:spacing w:before="100"/>
      </w:pPr>
      <w:r>
        <w:rPr/>
        <w:t>Football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2"/>
        <w:rPr>
          <w:rFonts w:ascii="Arial Black"/>
          <w:b/>
          <w:sz w:val="17"/>
        </w:rPr>
      </w:pPr>
    </w:p>
    <w:p>
      <w:pPr>
        <w:spacing w:before="35"/>
        <w:ind w:left="7074" w:right="0" w:firstLine="0"/>
        <w:jc w:val="both"/>
        <w:rPr>
          <w:b/>
          <w:sz w:val="32"/>
        </w:rPr>
      </w:pPr>
      <w:r>
        <w:rPr/>
        <w:pict>
          <v:group style="position:absolute;margin-left:7.4499pt;margin-top:33.644367pt;width:190.5pt;height:150.4pt;mso-position-horizontal-relative:page;mso-position-vertical-relative:paragraph;z-index:1048" coordorigin="149,673" coordsize="3810,3008">
            <v:shape style="position:absolute;left:149;top:672;width:2004;height:3008" type="#_x0000_t75" stroked="false">
              <v:imagedata r:id="rId7" o:title=""/>
            </v:shape>
            <v:shape style="position:absolute;left:2159;top:729;width:1800;height:2951" type="#_x0000_t75" stroked="false">
              <v:imagedata r:id="rId8" o:title=""/>
            </v:shape>
            <w10:wrap type="none"/>
          </v:group>
        </w:pict>
      </w:r>
      <w:r>
        <w:rPr>
          <w:b/>
          <w:color w:val="414141"/>
          <w:sz w:val="32"/>
        </w:rPr>
        <w:t>FLG-01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ind w:left="7074"/>
        <w:jc w:val="both"/>
      </w:pPr>
      <w:r>
        <w:rPr>
          <w:color w:val="414141"/>
        </w:rPr>
        <w:t>-Gant     de     football     américain    pour</w:t>
      </w:r>
    </w:p>
    <w:p>
      <w:pPr>
        <w:spacing w:before="0"/>
        <w:ind w:left="7074" w:right="0" w:firstLine="0"/>
        <w:jc w:val="both"/>
        <w:rPr>
          <w:sz w:val="22"/>
        </w:rPr>
      </w:pPr>
      <w:r>
        <w:rPr>
          <w:b/>
          <w:color w:val="414141"/>
          <w:sz w:val="22"/>
        </w:rPr>
        <w:t>Lineman</w:t>
      </w:r>
      <w:r>
        <w:rPr>
          <w:color w:val="414141"/>
          <w:sz w:val="22"/>
        </w:rPr>
        <w:t>.</w:t>
      </w:r>
    </w:p>
    <w:p>
      <w:pPr>
        <w:pStyle w:val="BodyText"/>
        <w:ind w:left="7074" w:right="100"/>
        <w:jc w:val="both"/>
      </w:pPr>
      <w:r>
        <w:rPr/>
        <w:pict>
          <v:group style="position:absolute;margin-left:216.25pt;margin-top:19.102608pt;width:102.25pt;height:87.3pt;mso-position-horizontal-relative:page;mso-position-vertical-relative:paragraph;z-index:1072" coordorigin="4325,382" coordsize="2045,1746">
            <v:shape style="position:absolute;left:4325;top:838;width:864;height:1278" type="#_x0000_t75" stroked="false">
              <v:imagedata r:id="rId9" o:title=""/>
            </v:shape>
            <v:shape style="position:absolute;left:5195;top:382;width:1175;height:1746" type="#_x0000_t75" stroked="false">
              <v:imagedata r:id="rId10" o:title=""/>
            </v:shape>
            <w10:wrap type="none"/>
          </v:group>
        </w:pict>
      </w:r>
      <w:r>
        <w:rPr>
          <w:color w:val="414141"/>
        </w:rPr>
        <w:t>-Il offre une parfaite saisie de son adversaire. Pour s’en débarrasser plus rapidement</w:t>
      </w:r>
    </w:p>
    <w:p>
      <w:pPr>
        <w:pStyle w:val="BodyText"/>
        <w:ind w:left="7074" w:right="101"/>
      </w:pPr>
      <w:r>
        <w:rPr>
          <w:color w:val="414141"/>
        </w:rPr>
        <w:t>Ultra résistant avec son attache poignet en velcro</w:t>
      </w:r>
    </w:p>
    <w:p>
      <w:pPr>
        <w:pStyle w:val="BodyText"/>
      </w:pPr>
    </w:p>
    <w:p>
      <w:pPr>
        <w:pStyle w:val="BodyText"/>
        <w:tabs>
          <w:tab w:pos="8493" w:val="left" w:leader="none"/>
          <w:tab w:pos="8935" w:val="left" w:leader="none"/>
          <w:tab w:pos="9309" w:val="left" w:leader="none"/>
          <w:tab w:pos="10146" w:val="left" w:leader="none"/>
          <w:tab w:pos="10422" w:val="left" w:leader="none"/>
        </w:tabs>
        <w:spacing w:line="242" w:lineRule="auto" w:before="147"/>
        <w:ind w:left="7074" w:right="101"/>
      </w:pPr>
      <w:r>
        <w:rPr>
          <w:color w:val="414141"/>
        </w:rPr>
        <w:t>-Composition</w:t>
        <w:tab/>
        <w:t>de</w:t>
        <w:tab/>
        <w:t>la</w:t>
        <w:tab/>
        <w:t>Paume</w:t>
        <w:tab/>
        <w:t>:</w:t>
        <w:tab/>
        <w:t>50% polyuréthane, 50%</w:t>
      </w:r>
      <w:r>
        <w:rPr>
          <w:color w:val="414141"/>
          <w:spacing w:val="-4"/>
        </w:rPr>
        <w:t> </w:t>
      </w:r>
      <w:r>
        <w:rPr>
          <w:color w:val="414141"/>
        </w:rPr>
        <w:t>nylon.</w:t>
      </w:r>
    </w:p>
    <w:p>
      <w:pPr>
        <w:pStyle w:val="BodyText"/>
        <w:spacing w:before="146"/>
        <w:ind w:left="7074"/>
        <w:rPr>
          <w:sz w:val="21"/>
        </w:rPr>
      </w:pPr>
      <w:r>
        <w:rPr>
          <w:color w:val="414141"/>
        </w:rPr>
        <w:t>-Le dos du gant est composé de : 70% polyester, 25% coton, 5% </w:t>
      </w:r>
      <w:r>
        <w:rPr>
          <w:color w:val="414141"/>
          <w:sz w:val="21"/>
        </w:rPr>
        <w:t>élasthanne</w:t>
      </w:r>
    </w:p>
    <w:p>
      <w:pPr>
        <w:pStyle w:val="BodyText"/>
        <w:spacing w:before="149"/>
        <w:ind w:left="7074"/>
        <w:jc w:val="both"/>
      </w:pPr>
      <w:r>
        <w:rPr>
          <w:color w:val="414141"/>
        </w:rPr>
        <w:t>-Couleurs disponibles : gris ou noir</w:t>
      </w:r>
    </w:p>
    <w:p>
      <w:pPr>
        <w:pStyle w:val="BodyText"/>
        <w:spacing w:line="242" w:lineRule="auto" w:before="149"/>
        <w:ind w:left="7074" w:right="275"/>
      </w:pPr>
      <w:hyperlink r:id="rId11">
        <w:r>
          <w:rPr>
            <w:color w:val="0462C1"/>
            <w:u w:val="single" w:color="0462C1"/>
          </w:rPr>
          <w:t>http://www.barnett.fr/flg-01-gants-de-</w:t>
        </w:r>
      </w:hyperlink>
      <w:r>
        <w:rPr>
          <w:color w:val="0462C1"/>
        </w:rPr>
        <w:t> </w:t>
      </w:r>
      <w:hyperlink r:id="rId11">
        <w:r>
          <w:rPr>
            <w:color w:val="0462C1"/>
            <w:u w:val="single" w:color="0462C1"/>
          </w:rPr>
          <w:t>football-americain-de-linemen-old.html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 w:before="56"/>
        <w:ind w:left="883" w:right="4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0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ind w:left="883"/>
      </w:pPr>
      <w:r>
        <w:rPr/>
        <w:t>Le gant FLG-01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FLG-01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46g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26.5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2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47.5g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27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2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51g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55g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 cm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12.5 cm</w:t>
            </w:r>
          </w:p>
        </w:tc>
        <w:tc>
          <w:tcPr>
            <w:tcW w:w="1808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56g</w:t>
            </w:r>
          </w:p>
        </w:tc>
      </w:tr>
    </w:tbl>
    <w:sectPr>
      <w:type w:val="continuous"/>
      <w:pgSz w:w="11910" w:h="16840"/>
      <w:pgMar w:top="0" w:bottom="0" w:left="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16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barnett.fr/flg-01-gants-de-football-americain-de-linemen-old.htm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2017-06-07T16:26:02Z</dcterms:created>
  <dcterms:modified xsi:type="dcterms:W3CDTF">2017-06-07T16:26:02Z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