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E93A7" w14:textId="7E67208B" w:rsidR="00041F91" w:rsidRDefault="00041F91">
      <w:pPr>
        <w:pStyle w:val="Corpsdetexte"/>
        <w:ind w:left="4183"/>
        <w:rPr>
          <w:rFonts w:ascii="Times New Roman"/>
          <w:sz w:val="20"/>
        </w:rPr>
      </w:pPr>
    </w:p>
    <w:p w14:paraId="6C6359C9" w14:textId="77777777" w:rsidR="00041F91" w:rsidRDefault="00041F91">
      <w:pPr>
        <w:pStyle w:val="Corpsdetexte"/>
        <w:spacing w:before="10"/>
        <w:rPr>
          <w:rFonts w:ascii="Times New Roman"/>
          <w:sz w:val="6"/>
        </w:rPr>
      </w:pPr>
    </w:p>
    <w:p w14:paraId="516081F9" w14:textId="555874B3" w:rsidR="0054022D" w:rsidRDefault="0054022D" w:rsidP="0054022D">
      <w:pPr>
        <w:pStyle w:val="Heading1"/>
        <w:spacing w:before="99"/>
        <w:ind w:left="0"/>
      </w:pPr>
      <w:r>
        <w:rPr>
          <w:rFonts w:ascii="Times New Roman"/>
          <w:noProof/>
          <w:sz w:val="20"/>
          <w:lang w:val="fr-FR" w:eastAsia="fr-FR"/>
        </w:rPr>
        <w:drawing>
          <wp:anchor distT="0" distB="0" distL="114300" distR="114300" simplePos="0" relativeHeight="251664384" behindDoc="1" locked="0" layoutInCell="1" allowOverlap="1" wp14:anchorId="3D81C8C6" wp14:editId="3700344A">
            <wp:simplePos x="0" y="0"/>
            <wp:positionH relativeFrom="column">
              <wp:posOffset>69850</wp:posOffset>
            </wp:positionH>
            <wp:positionV relativeFrom="paragraph">
              <wp:posOffset>-196215</wp:posOffset>
            </wp:positionV>
            <wp:extent cx="4073633" cy="1143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633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2C4FD" w14:textId="12F81817" w:rsidR="0054022D" w:rsidRDefault="0054022D" w:rsidP="0054022D">
      <w:pPr>
        <w:pStyle w:val="Heading1"/>
        <w:spacing w:before="99"/>
        <w:ind w:left="0"/>
      </w:pPr>
    </w:p>
    <w:p w14:paraId="1FABEA0A" w14:textId="52C0DD15" w:rsidR="0054022D" w:rsidRDefault="0054022D" w:rsidP="0054022D">
      <w:pPr>
        <w:pStyle w:val="Heading1"/>
        <w:spacing w:before="99"/>
        <w:ind w:left="0"/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2336" behindDoc="1" locked="0" layoutInCell="1" allowOverlap="1" wp14:anchorId="12045C0D" wp14:editId="4BEE4758">
            <wp:simplePos x="0" y="0"/>
            <wp:positionH relativeFrom="column">
              <wp:posOffset>977900</wp:posOffset>
            </wp:positionH>
            <wp:positionV relativeFrom="paragraph">
              <wp:posOffset>133985</wp:posOffset>
            </wp:positionV>
            <wp:extent cx="5387975" cy="538797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975" cy="538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87858" w14:textId="00C4C7A2" w:rsidR="00041F91" w:rsidRDefault="0075452D" w:rsidP="0054022D">
      <w:pPr>
        <w:pStyle w:val="Heading1"/>
        <w:spacing w:before="99"/>
        <w:ind w:left="0"/>
      </w:pPr>
      <w:r>
        <w:t>BATTE BASEBALL</w:t>
      </w:r>
    </w:p>
    <w:p w14:paraId="3AAD996B" w14:textId="6B89EF30" w:rsidR="0075452D" w:rsidRDefault="0075452D" w:rsidP="0075452D">
      <w:pPr>
        <w:spacing w:before="35"/>
        <w:ind w:right="4337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</w:p>
    <w:p w14:paraId="30E3625B" w14:textId="7DEF0F25" w:rsidR="00041F91" w:rsidRPr="0075452D" w:rsidRDefault="0075452D" w:rsidP="0075452D">
      <w:pPr>
        <w:spacing w:before="35"/>
        <w:ind w:right="4337"/>
        <w:rPr>
          <w:b/>
          <w:sz w:val="36"/>
          <w:szCs w:val="36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 w:rsidR="003E317F">
        <w:rPr>
          <w:b/>
          <w:sz w:val="36"/>
          <w:szCs w:val="36"/>
        </w:rPr>
        <w:t>BB-W</w:t>
      </w:r>
    </w:p>
    <w:p w14:paraId="1E4117A6" w14:textId="51A6174F" w:rsidR="00041F91" w:rsidRDefault="00041F91">
      <w:pPr>
        <w:pStyle w:val="Corpsdetexte"/>
        <w:rPr>
          <w:b/>
          <w:sz w:val="32"/>
        </w:rPr>
      </w:pPr>
    </w:p>
    <w:p w14:paraId="423505EF" w14:textId="77777777" w:rsidR="00041F91" w:rsidRDefault="00041F91">
      <w:pPr>
        <w:pStyle w:val="Corpsdetexte"/>
        <w:spacing w:before="7"/>
        <w:rPr>
          <w:b/>
          <w:sz w:val="24"/>
        </w:rPr>
      </w:pPr>
    </w:p>
    <w:p w14:paraId="0731785F" w14:textId="77777777" w:rsidR="00041F91" w:rsidRDefault="00041F91">
      <w:pPr>
        <w:pStyle w:val="Corpsdetexte"/>
        <w:rPr>
          <w:sz w:val="20"/>
        </w:rPr>
      </w:pPr>
    </w:p>
    <w:p w14:paraId="0FE38020" w14:textId="3C47FC22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</w:p>
    <w:p w14:paraId="25B6F42A" w14:textId="77777777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 xml:space="preserve">           </w:t>
      </w:r>
    </w:p>
    <w:p w14:paraId="76C1ACFF" w14:textId="50004835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</w:t>
      </w:r>
    </w:p>
    <w:p w14:paraId="7F16A63F" w14:textId="39D66520" w:rsidR="00041F91" w:rsidRDefault="00041F91">
      <w:pPr>
        <w:pStyle w:val="Corpsdetexte"/>
        <w:rPr>
          <w:sz w:val="20"/>
        </w:rPr>
      </w:pPr>
    </w:p>
    <w:p w14:paraId="22F4C995" w14:textId="1C63CF04" w:rsidR="00041F91" w:rsidRDefault="00041F91">
      <w:pPr>
        <w:pStyle w:val="Corpsdetexte"/>
        <w:rPr>
          <w:sz w:val="20"/>
        </w:rPr>
      </w:pPr>
    </w:p>
    <w:p w14:paraId="23E61500" w14:textId="77777777" w:rsidR="00041F91" w:rsidRDefault="00041F91">
      <w:pPr>
        <w:pStyle w:val="Corpsdetexte"/>
        <w:rPr>
          <w:sz w:val="20"/>
        </w:rPr>
      </w:pPr>
    </w:p>
    <w:p w14:paraId="4CC0597F" w14:textId="09972576" w:rsidR="00041F91" w:rsidRDefault="00041F91">
      <w:pPr>
        <w:pStyle w:val="Corpsdetexte"/>
        <w:rPr>
          <w:sz w:val="20"/>
        </w:rPr>
      </w:pPr>
    </w:p>
    <w:p w14:paraId="0A363555" w14:textId="3BF2F2A9" w:rsidR="00041F91" w:rsidRDefault="00041F91">
      <w:pPr>
        <w:pStyle w:val="Corpsdetexte"/>
        <w:rPr>
          <w:sz w:val="20"/>
        </w:rPr>
      </w:pPr>
    </w:p>
    <w:p w14:paraId="5CA8A956" w14:textId="77777777" w:rsidR="00041F91" w:rsidRDefault="00041F91">
      <w:pPr>
        <w:pStyle w:val="Corpsdetexte"/>
        <w:rPr>
          <w:sz w:val="20"/>
        </w:rPr>
      </w:pPr>
    </w:p>
    <w:p w14:paraId="4D752F91" w14:textId="77777777" w:rsidR="00041F91" w:rsidRDefault="00041F91">
      <w:pPr>
        <w:pStyle w:val="Corpsdetexte"/>
        <w:rPr>
          <w:sz w:val="20"/>
        </w:rPr>
      </w:pPr>
    </w:p>
    <w:p w14:paraId="23AEBA06" w14:textId="77777777" w:rsidR="00041F91" w:rsidRDefault="00041F91">
      <w:pPr>
        <w:pStyle w:val="Corpsdetexte"/>
        <w:rPr>
          <w:sz w:val="20"/>
        </w:rPr>
      </w:pPr>
    </w:p>
    <w:p w14:paraId="012344B0" w14:textId="7F97736D" w:rsidR="00041F91" w:rsidRDefault="00041F91">
      <w:pPr>
        <w:pStyle w:val="Corpsdetexte"/>
        <w:spacing w:before="10"/>
        <w:rPr>
          <w:sz w:val="23"/>
        </w:rPr>
      </w:pPr>
    </w:p>
    <w:p w14:paraId="6335B9CA" w14:textId="77777777" w:rsidR="00041F91" w:rsidRDefault="00041F91">
      <w:pPr>
        <w:pStyle w:val="Corpsdetexte"/>
        <w:rPr>
          <w:sz w:val="20"/>
        </w:rPr>
      </w:pPr>
    </w:p>
    <w:p w14:paraId="1F257890" w14:textId="77777777" w:rsidR="00041F91" w:rsidRDefault="00041F91">
      <w:pPr>
        <w:pStyle w:val="Corpsdetexte"/>
        <w:rPr>
          <w:sz w:val="20"/>
        </w:rPr>
      </w:pPr>
    </w:p>
    <w:p w14:paraId="7B8F01A7" w14:textId="77777777" w:rsidR="00041F91" w:rsidRDefault="00041F91">
      <w:pPr>
        <w:pStyle w:val="Corpsdetexte"/>
        <w:spacing w:before="1"/>
        <w:rPr>
          <w:sz w:val="16"/>
        </w:rPr>
      </w:pPr>
    </w:p>
    <w:p w14:paraId="383F5F9A" w14:textId="77777777" w:rsidR="00041F91" w:rsidRDefault="00041F91">
      <w:pPr>
        <w:pStyle w:val="Corpsdetexte"/>
        <w:rPr>
          <w:sz w:val="20"/>
        </w:rPr>
      </w:pPr>
    </w:p>
    <w:p w14:paraId="72435B34" w14:textId="452902E2" w:rsidR="0075452D" w:rsidRPr="00672413" w:rsidRDefault="0075452D" w:rsidP="0075452D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1D0EC5F1" w14:textId="2C49F6C9" w:rsidR="00041F91" w:rsidRDefault="0054022D">
      <w:pPr>
        <w:pStyle w:val="Corpsdetexte"/>
        <w:spacing w:before="6"/>
        <w:rPr>
          <w:sz w:val="14"/>
        </w:rPr>
      </w:pPr>
      <w:r>
        <w:rPr>
          <w:rFonts w:ascii="OpenSans" w:eastAsiaTheme="minorHAnsi" w:hAnsi="OpenSans" w:cs="OpenSans"/>
          <w:noProof/>
          <w:color w:val="323232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ECB4E" wp14:editId="477792B0">
                <wp:simplePos x="0" y="0"/>
                <wp:positionH relativeFrom="column">
                  <wp:posOffset>279400</wp:posOffset>
                </wp:positionH>
                <wp:positionV relativeFrom="paragraph">
                  <wp:posOffset>119380</wp:posOffset>
                </wp:positionV>
                <wp:extent cx="6775450" cy="4343400"/>
                <wp:effectExtent l="0" t="0" r="0" b="0"/>
                <wp:wrapTight wrapText="bothSides">
                  <wp:wrapPolygon edited="0">
                    <wp:start x="81" y="126"/>
                    <wp:lineTo x="81" y="21347"/>
                    <wp:lineTo x="21458" y="21347"/>
                    <wp:lineTo x="21458" y="126"/>
                    <wp:lineTo x="81" y="126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26A23" w14:textId="77777777" w:rsidR="0054022D" w:rsidRDefault="00E3094F" w:rsidP="0054022D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2014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Batte de découverte en </w:t>
                            </w:r>
                            <w:r w:rsidRPr="00F20140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 xml:space="preserve">bois composite </w:t>
                            </w:r>
                            <w:r w:rsidRPr="00F2014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à utiliser avec une balle molle. </w:t>
                            </w:r>
                          </w:p>
                          <w:p w14:paraId="1B2C618A" w14:textId="0F13DBE5" w:rsidR="00E3094F" w:rsidRDefault="00E3094F" w:rsidP="0054022D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ATTENTION :</w:t>
                            </w:r>
                            <w:r w:rsidRPr="00F2014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La BB-W est une batte d'initiation et de loisir. </w:t>
                            </w:r>
                            <w:r w:rsidR="0054022D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Pr="00F2014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Ce n'est pas une batte de match ou d'entrainement.</w:t>
                            </w:r>
                          </w:p>
                          <w:p w14:paraId="3D701F0A" w14:textId="77777777" w:rsidR="0054022D" w:rsidRPr="00F20140" w:rsidRDefault="0054022D" w:rsidP="0054022D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9E3C6FC" w14:textId="10A6B65D" w:rsidR="00E3094F" w:rsidRDefault="00E3094F" w:rsidP="0054022D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2014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Sa structure et son poids </w:t>
                            </w:r>
                            <w:proofErr w:type="gramStart"/>
                            <w:r w:rsidRPr="00F2014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permet</w:t>
                            </w:r>
                            <w:proofErr w:type="gramEnd"/>
                            <w:r w:rsidRPr="00F2014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de frapper la balle plus facilement qu'avec une batte en aluminium mais avec moins de puissance, ce qui est idéale pour apprendre le baseball ou le pratiquer en loisir.</w:t>
                            </w:r>
                          </w:p>
                          <w:p w14:paraId="216627AA" w14:textId="77777777" w:rsidR="00E3094F" w:rsidRDefault="00E3094F" w:rsidP="00F20140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11638D6A" w14:textId="77777777" w:rsidR="0054022D" w:rsidRPr="00F20140" w:rsidRDefault="0054022D" w:rsidP="00F20140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670C5AEE" w14:textId="600942D0" w:rsidR="00E3094F" w:rsidRPr="0054022D" w:rsidRDefault="00E3094F" w:rsidP="001A4484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54022D"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Données techniques :</w:t>
                            </w:r>
                          </w:p>
                          <w:p w14:paraId="1F32772B" w14:textId="77777777" w:rsidR="0054022D" w:rsidRPr="00F20140" w:rsidRDefault="0054022D" w:rsidP="001A4484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DA27C0B" w14:textId="77777777" w:rsidR="00E3094F" w:rsidRPr="001A4484" w:rsidRDefault="00E3094F" w:rsidP="001A448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Longueur :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690ED2CA" w14:textId="36665D5A" w:rsidR="00E3094F" w:rsidRDefault="00E3094F" w:rsidP="001A448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25" (63,5 cm)</w:t>
                            </w:r>
                          </w:p>
                          <w:p w14:paraId="3F88F53A" w14:textId="3237E0DD" w:rsidR="00E3094F" w:rsidRDefault="00E3094F" w:rsidP="001A448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28" (71,12 cm)</w:t>
                            </w:r>
                          </w:p>
                          <w:p w14:paraId="1F2704A7" w14:textId="1750094A" w:rsidR="00E3094F" w:rsidRDefault="00E3094F" w:rsidP="001A448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30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" (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76,2 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cm)</w:t>
                            </w:r>
                          </w:p>
                          <w:p w14:paraId="12AF2109" w14:textId="03DBD707" w:rsidR="00E3094F" w:rsidRPr="00C10517" w:rsidRDefault="00E3094F" w:rsidP="0075452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32’’ (81,28 cm)</w:t>
                            </w:r>
                          </w:p>
                          <w:p w14:paraId="23278847" w14:textId="36499CDC" w:rsidR="00C10517" w:rsidRDefault="00C10517" w:rsidP="00C10517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 w:rsidRPr="00C10517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Ratio :</w:t>
                            </w:r>
                          </w:p>
                          <w:p w14:paraId="41137C43" w14:textId="38647AAB" w:rsidR="00C10517" w:rsidRPr="00C10517" w:rsidRDefault="00C10517" w:rsidP="00C1051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10517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-2</w:t>
                            </w:r>
                          </w:p>
                          <w:p w14:paraId="23D4DE64" w14:textId="0C4A4DB9" w:rsidR="00C10517" w:rsidRPr="0054022D" w:rsidRDefault="00C10517" w:rsidP="00C1051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10517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A noter : </w:t>
                            </w:r>
                            <w:r w:rsidRPr="00C10517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plus le ratio est élevé, plus la batte seras maniable</w:t>
                            </w:r>
                          </w:p>
                          <w:p w14:paraId="51435529" w14:textId="77777777" w:rsidR="0054022D" w:rsidRPr="0054022D" w:rsidRDefault="0054022D" w:rsidP="0054022D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329BEEDE" w14:textId="77777777" w:rsidR="00C10517" w:rsidRPr="001A4484" w:rsidRDefault="00C10517" w:rsidP="0075452D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6393173B" w14:textId="5D51CB2A" w:rsidR="00E3094F" w:rsidRPr="001A4484" w:rsidRDefault="00E3094F" w:rsidP="0075452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Couleur : </w:t>
                            </w: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Bois naturel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22pt;margin-top:9.4pt;width:533.5pt;height:3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XLjLICAAC6BQAADgAAAGRycy9lMm9Eb2MueG1srFTbjpswEH2v1H+w/M4CqZMAWrLaTUJVaXuR&#10;dvsBDjbBKtjUdgLbqv/escltd1+qtiBZvozPzJk5nuuboW3QnmsjlMxxfBVhxGWpmJDbHH99LIIE&#10;I2OpZLRRkuf4iRt8s3j75rrvMj5RtWoY1whApMn6Lse1tV0WhqaseUvNleq4hMNK6ZZaWOptyDTt&#10;Ab1twkkUzcJeadZpVXJjYHc1HuKFx68qXtrPVWW4RU2OITbrR+3HjRvDxTXNtpp2tSgPYdC/iKKl&#10;QoLTE9SKWop2WryCakWplVGVvSpVG6qqEiX3HIBNHL1g81DTjnsukBzTndJk/h9s+Wn/RSPBckww&#10;krSFEj3ywaI7NaDEZafvTAZGDx2Y2QG2ocqeqenuVfnNIKmWNZVbfqu16mtOGUQXu5vhxdURxziQ&#10;Tf9RMXBDd1Z5oKHSrUsdJAMBOlTp6VQZF0oJm7P5fEqmcFTCGXkHf+RrF9LseL3Txr7nqkVukmMN&#10;pffwdH9vrAuHZkcT502qQjSNL38jn22A4bgDzuGqO3Nh+Gr+TKN0nawTEpDJbB2QiLHgtliSYFbE&#10;8+nq3Wq5XMW/nN+YZLVgjEvn5qismPxZ5Q4aHzVx0pZRjWAOzoVk9HazbDTaU1B24T+fdDg5m4XP&#10;w/BJAC4vKMUTEt1N0qCYJfOAVGQapPMoCaI4vUtnEUnJqnhO6V5I/u+UUJ/jdDqZjmo6B/2CW+S/&#10;19xo1goLvaMRbY6TkxHNnAbXkvnSWiqacX6RChf+ORVQ7mOhvWKdSEe52mEzAIqT8UaxJ9CuVqAs&#10;UCE0PJjUSv/AqIfmkWPzfUc1x6j5IEH/aUyI6zaXC3252FwuqCwBKscWo3G6tGOH2nVabGvwNL44&#10;qW7hzVTCq/kc1eGlQYPwpA7NzHWgy7W3OrfcxW8AAAD//wMAUEsDBBQABgAIAAAAIQCgOuv02wAA&#10;AAoBAAAPAAAAZHJzL2Rvd25yZXYueG1sTI/NTsMwEITvSLyDtUjcqENVSBTiVKiIB6Ag9erE2zjC&#10;Xkex80Ofnu0J9rYzq9lvqv3qnZhxjH0gBY+bDARSG0xPnYKvz/eHAkRMmox2gVDBD0bY17c3lS5N&#10;WOgD52PqBIdQLLUCm9JQShlbi17HTRiQ2DuH0evE69hJM+qFw72T2yx7ll73xB+sHvBgsf0+Tl5B&#10;e5neikPfzMslP+XNat3TmZxS93fr6wuIhGv6O4YrPqNDzUxNmMhE4RTsdlwlsV5wg6vPw0qjIM+2&#10;Bci6kv8r1L8AAAD//wMAUEsBAi0AFAAGAAgAAAAhAOSZw8D7AAAA4QEAABMAAAAAAAAAAAAAAAAA&#10;AAAAAFtDb250ZW50X1R5cGVzXS54bWxQSwECLQAUAAYACAAAACEAI7Jq4dcAAACUAQAACwAAAAAA&#10;AAAAAAAAAAAsAQAAX3JlbHMvLnJlbHNQSwECLQAUAAYACAAAACEAerXLjLICAAC6BQAADgAAAAAA&#10;AAAAAAAAAAAsAgAAZHJzL2Uyb0RvYy54bWxQSwECLQAUAAYACAAAACEAoDrr9NsAAAAKAQAADwAA&#10;AAAAAAAAAAAAAAAKBQAAZHJzL2Rvd25yZXYueG1sUEsFBgAAAAAEAAQA8wAAABIGAAAAAA==&#10;" filled="f" stroked="f">
                <v:textbox inset=",7.2pt,,7.2pt">
                  <w:txbxContent>
                    <w:p w14:paraId="6E126A23" w14:textId="77777777" w:rsidR="0054022D" w:rsidRDefault="00E3094F" w:rsidP="0054022D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F2014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Batte de découverte en </w:t>
                      </w:r>
                      <w:r w:rsidRPr="00F20140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 xml:space="preserve">bois composite </w:t>
                      </w:r>
                      <w:r w:rsidRPr="00F2014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à utiliser avec une balle molle. </w:t>
                      </w:r>
                    </w:p>
                    <w:p w14:paraId="1B2C618A" w14:textId="0F13DBE5" w:rsidR="00E3094F" w:rsidRDefault="00E3094F" w:rsidP="0054022D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br/>
                      </w: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>ATTENTION :</w:t>
                      </w:r>
                      <w:r w:rsidRPr="00F2014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La BB-W est une batte d'initiation et de loisir. </w:t>
                      </w:r>
                      <w:r w:rsidR="0054022D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br/>
                      </w:r>
                      <w:bookmarkStart w:id="1" w:name="_GoBack"/>
                      <w:bookmarkEnd w:id="1"/>
                      <w:r w:rsidRPr="00F2014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Ce n'est pas une batte de match ou d'entrainement.</w:t>
                      </w:r>
                    </w:p>
                    <w:p w14:paraId="3D701F0A" w14:textId="77777777" w:rsidR="0054022D" w:rsidRPr="00F20140" w:rsidRDefault="0054022D" w:rsidP="0054022D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79E3C6FC" w14:textId="10A6B65D" w:rsidR="00E3094F" w:rsidRDefault="00E3094F" w:rsidP="0054022D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F2014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Sa structure et son poids </w:t>
                      </w:r>
                      <w:proofErr w:type="gramStart"/>
                      <w:r w:rsidRPr="00F2014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permet</w:t>
                      </w:r>
                      <w:proofErr w:type="gramEnd"/>
                      <w:r w:rsidRPr="00F2014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de frapper la balle plus facilement qu'avec une batte en aluminium mais avec moins de puissance, ce qui est idéale pour apprendre le baseball ou le pratiquer en loisir.</w:t>
                      </w:r>
                    </w:p>
                    <w:p w14:paraId="216627AA" w14:textId="77777777" w:rsidR="00E3094F" w:rsidRDefault="00E3094F" w:rsidP="00F20140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11638D6A" w14:textId="77777777" w:rsidR="0054022D" w:rsidRPr="00F20140" w:rsidRDefault="0054022D" w:rsidP="00F20140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670C5AEE" w14:textId="600942D0" w:rsidR="00E3094F" w:rsidRPr="0054022D" w:rsidRDefault="00E3094F" w:rsidP="001A4484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 w:rsidRPr="0054022D"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  <w:t>Données techniques :</w:t>
                      </w:r>
                    </w:p>
                    <w:p w14:paraId="1F32772B" w14:textId="77777777" w:rsidR="0054022D" w:rsidRPr="00F20140" w:rsidRDefault="0054022D" w:rsidP="001A4484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7DA27C0B" w14:textId="77777777" w:rsidR="00E3094F" w:rsidRPr="001A4484" w:rsidRDefault="00E3094F" w:rsidP="001A448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Longueur :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690ED2CA" w14:textId="36665D5A" w:rsidR="00E3094F" w:rsidRDefault="00E3094F" w:rsidP="001A448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25" (63,5 cm)</w:t>
                      </w:r>
                    </w:p>
                    <w:p w14:paraId="3F88F53A" w14:textId="3237E0DD" w:rsidR="00E3094F" w:rsidRDefault="00E3094F" w:rsidP="001A448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28" (71,12 cm)</w:t>
                      </w:r>
                    </w:p>
                    <w:p w14:paraId="1F2704A7" w14:textId="1750094A" w:rsidR="00E3094F" w:rsidRDefault="00E3094F" w:rsidP="001A448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30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" (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76,2 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cm)</w:t>
                      </w:r>
                    </w:p>
                    <w:p w14:paraId="12AF2109" w14:textId="03DBD707" w:rsidR="00E3094F" w:rsidRPr="00C10517" w:rsidRDefault="00E3094F" w:rsidP="0075452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32’’ (81,28 cm)</w:t>
                      </w:r>
                    </w:p>
                    <w:p w14:paraId="23278847" w14:textId="36499CDC" w:rsidR="00C10517" w:rsidRDefault="00C10517" w:rsidP="00C10517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 w:rsidRPr="00C10517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Ratio :</w:t>
                      </w:r>
                    </w:p>
                    <w:p w14:paraId="41137C43" w14:textId="38647AAB" w:rsidR="00C10517" w:rsidRPr="00C10517" w:rsidRDefault="00C10517" w:rsidP="00C1051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C10517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-2</w:t>
                      </w:r>
                    </w:p>
                    <w:p w14:paraId="23D4DE64" w14:textId="0C4A4DB9" w:rsidR="00C10517" w:rsidRPr="0054022D" w:rsidRDefault="00C10517" w:rsidP="00C1051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adjustRightInd w:val="0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C10517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A noter : </w:t>
                      </w:r>
                      <w:r w:rsidRPr="00C10517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plus le ratio est élevé, plus la batte seras maniable</w:t>
                      </w:r>
                    </w:p>
                    <w:p w14:paraId="51435529" w14:textId="77777777" w:rsidR="0054022D" w:rsidRPr="0054022D" w:rsidRDefault="0054022D" w:rsidP="0054022D">
                      <w:pPr>
                        <w:adjustRightInd w:val="0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329BEEDE" w14:textId="77777777" w:rsidR="00C10517" w:rsidRPr="001A4484" w:rsidRDefault="00C10517" w:rsidP="0075452D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6393173B" w14:textId="5D51CB2A" w:rsidR="00E3094F" w:rsidRPr="001A4484" w:rsidRDefault="00E3094F" w:rsidP="0075452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Couleur : </w:t>
                      </w: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>Bois naturel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53F64" wp14:editId="2C8D440E">
                <wp:simplePos x="0" y="0"/>
                <wp:positionH relativeFrom="column">
                  <wp:posOffset>3492500</wp:posOffset>
                </wp:positionH>
                <wp:positionV relativeFrom="paragraph">
                  <wp:posOffset>2062480</wp:posOffset>
                </wp:positionV>
                <wp:extent cx="1957070" cy="1143000"/>
                <wp:effectExtent l="0" t="0" r="0" b="0"/>
                <wp:wrapTight wrapText="bothSides">
                  <wp:wrapPolygon edited="0">
                    <wp:start x="280" y="480"/>
                    <wp:lineTo x="280" y="20640"/>
                    <wp:lineTo x="21025" y="20640"/>
                    <wp:lineTo x="21025" y="480"/>
                    <wp:lineTo x="280" y="480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C86C5" w14:textId="77777777" w:rsidR="00E3094F" w:rsidRDefault="00E3094F" w:rsidP="001A448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Poids :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487F5453" w14:textId="36FB2315" w:rsidR="00E3094F" w:rsidRDefault="00E3094F" w:rsidP="001A448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25 " : </w:t>
                            </w:r>
                            <w:r w:rsidR="00C10517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27 oz (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462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g</w:t>
                            </w:r>
                            <w:r w:rsidR="00C10517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  <w:p w14:paraId="40852A18" w14:textId="092AC4B1" w:rsidR="00E3094F" w:rsidRDefault="00E3094F" w:rsidP="001A448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28" : </w:t>
                            </w:r>
                            <w:r w:rsidR="00C10517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30 oz (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560 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g</w:t>
                            </w:r>
                            <w:r w:rsidR="00C10517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  <w:p w14:paraId="7DDD6C9C" w14:textId="08037EF9" w:rsidR="00E3094F" w:rsidRDefault="00E3094F" w:rsidP="001A448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30" : </w:t>
                            </w:r>
                            <w:r w:rsidR="00C10517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32 oz (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565,5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g</w:t>
                            </w:r>
                            <w:r w:rsidR="00C10517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  <w:p w14:paraId="0BF8AC2B" w14:textId="4C92982E" w:rsidR="00E3094F" w:rsidRPr="001A4484" w:rsidRDefault="00E3094F" w:rsidP="001A448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32’’ : </w:t>
                            </w:r>
                            <w:r w:rsidR="00C10517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34 oz (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630,5g</w:t>
                            </w:r>
                            <w:r w:rsidR="00C10517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  <w:p w14:paraId="0D48A909" w14:textId="77777777" w:rsidR="00E3094F" w:rsidRDefault="00E3094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75pt;margin-top:162.4pt;width:154.1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jcObcCAADCBQAADgAAAGRycy9lMm9Eb2MueG1srFRtb5swEP4+af/B8ncKpM4LqKRqkzBN6l6k&#10;dj/AwSZYA5vZTqCr9t93NklKO02atvEB+ezz3T33PL6r676p0YFrI5TMcHwRYcRloZiQuwx/eciD&#10;BUbGUslorSTP8CM3+Hr59s1V16Z8oipVM64RBJEm7doMV9a2aRiaouINNReq5RIOS6UbasHUu5Bp&#10;2kH0pg4nUTQLO6VZq1XBjYHd9XCIlz5+WfLCfipLwy2qMwy1Wf/X/r91/3B5RdOdpm0limMZ9C+q&#10;aKiQkPQcak0tRXstfgnViEIro0p7UagmVGUpCu4xAJo4eoXmvqIt91igOaY9t8n8v7DFx8NnjQTL&#10;8CVGkjZA0QPvLbpVPYpj156uNSl43bfgZ3vYB5o9VNPeqeKrQVKtKip3/EZr1VWcMijP3wxHV4c4&#10;xgXZdh8Ugzx0b5UP1Je6cb2DbiCIDjQ9nqlxtRQuZTKdR3M4KuAsjsllFHnyQpqerrfa2HdcNcgt&#10;MqyBex+eHu6MBSDgenJx2aTKRV17/mv5YgMchx1IDlfdmSvD0/mURMlmsVmQgExmm4BEjAU3+YoE&#10;szyeT9eX69VqHf9weWOSVoIxLl2ak7Ri8mfUHUU+iOIsLqNqwVw4V5LRu+2q1uhAQdq5/xxdUPzI&#10;LXxZhj8GLK8gxRMS3U6SIJ8t5gEpyTRI5tEiiOLkNplFJCHr/CWkOyH5v0NCXYaT6WQ6qOm32IDp&#10;Z7JH2GjaCAvDoxZNhhdnJ5o6DW4k89RaKuphPWqFK/+5FdCxE9FesU6kg1xtv+392zg/hK1ijyBh&#10;rUBgIEYYfLColP6OUQdDJMPm255qjlH9XsIzSGJC3NQZG3psbMcGlQWEyrDFaFiu7DCp9q0Wuwoy&#10;DQ9Pqht4OqXwonZvbKgKEDkDBoXHdhxqbhKNbe/1PHqXPwEAAP//AwBQSwMEFAAGAAgAAAAhAOh9&#10;iQHdAAAACwEAAA8AAABkcnMvZG93bnJldi54bWxMj81OwzAQhO9IvIO1SNyoTSBtFOJUqIgHoFTq&#10;1YndOMJeR7HzQ5+e5QTHnRnNzlftV+/YbMbYB5TwuBHADLZB99hJOH2+PxTAYlKolQtoJHybCPv6&#10;9qZSpQ4Lfpj5mDpGJRhLJcGmNJScx9Yar+ImDAbJu4TRq0Tn2HE9qoXKveOZEFvuVY/0warBHKxp&#10;v46Tl9Bep7fi0Dfzct2dd81qXX5BJ+X93fr6AiyZNf2F4Xc+TYeaNjVhQh2Zk5DngliShKfsmRgo&#10;UeRFBqwhS5DC64r/Z6h/AAAA//8DAFBLAQItABQABgAIAAAAIQDkmcPA+wAAAOEBAAATAAAAAAAA&#10;AAAAAAAAAAAAAABbQ29udGVudF9UeXBlc10ueG1sUEsBAi0AFAAGAAgAAAAhACOyauHXAAAAlAEA&#10;AAsAAAAAAAAAAAAAAAAALAEAAF9yZWxzLy5yZWxzUEsBAi0AFAAGAAgAAAAhAJTY3Dm3AgAAwgUA&#10;AA4AAAAAAAAAAAAAAAAALAIAAGRycy9lMm9Eb2MueG1sUEsBAi0AFAAGAAgAAAAhAOh9iQHdAAAA&#10;CwEAAA8AAAAAAAAAAAAAAAAADwUAAGRycy9kb3ducmV2LnhtbFBLBQYAAAAABAAEAPMAAAAZBgAA&#10;AAA=&#10;" filled="f" stroked="f">
                <v:textbox inset=",7.2pt,,7.2pt">
                  <w:txbxContent>
                    <w:p w14:paraId="329C86C5" w14:textId="77777777" w:rsidR="00E3094F" w:rsidRDefault="00E3094F" w:rsidP="001A448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Poids :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487F5453" w14:textId="36FB2315" w:rsidR="00E3094F" w:rsidRDefault="00E3094F" w:rsidP="001A448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25 " : </w:t>
                      </w:r>
                      <w:r w:rsidR="00C10517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27 oz (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462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g</w:t>
                      </w:r>
                      <w:r w:rsidR="00C10517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)</w:t>
                      </w:r>
                    </w:p>
                    <w:p w14:paraId="40852A18" w14:textId="092AC4B1" w:rsidR="00E3094F" w:rsidRDefault="00E3094F" w:rsidP="001A448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28" : </w:t>
                      </w:r>
                      <w:r w:rsidR="00C10517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30 oz (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560 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g</w:t>
                      </w:r>
                      <w:r w:rsidR="00C10517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)</w:t>
                      </w:r>
                    </w:p>
                    <w:p w14:paraId="7DDD6C9C" w14:textId="08037EF9" w:rsidR="00E3094F" w:rsidRDefault="00E3094F" w:rsidP="001A448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30" : </w:t>
                      </w:r>
                      <w:r w:rsidR="00C10517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32 oz (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565,5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g</w:t>
                      </w:r>
                      <w:r w:rsidR="00C10517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)</w:t>
                      </w:r>
                    </w:p>
                    <w:p w14:paraId="0BF8AC2B" w14:textId="4C92982E" w:rsidR="00E3094F" w:rsidRPr="001A4484" w:rsidRDefault="00E3094F" w:rsidP="001A448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32’’ : </w:t>
                      </w:r>
                      <w:r w:rsidR="00C10517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34 oz (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630,5g</w:t>
                      </w:r>
                      <w:r w:rsidR="00C10517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)</w:t>
                      </w:r>
                    </w:p>
                    <w:p w14:paraId="0D48A909" w14:textId="77777777" w:rsidR="00E3094F" w:rsidRDefault="00E3094F"/>
                  </w:txbxContent>
                </v:textbox>
                <w10:wrap type="tight"/>
              </v:shape>
            </w:pict>
          </mc:Fallback>
        </mc:AlternateContent>
      </w:r>
      <w:r w:rsidR="001A4484"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 wp14:anchorId="7A65BDFF" wp14:editId="2C36DABF">
            <wp:simplePos x="0" y="0"/>
            <wp:positionH relativeFrom="page">
              <wp:posOffset>6604000</wp:posOffset>
            </wp:positionH>
            <wp:positionV relativeFrom="paragraph">
              <wp:posOffset>4591685</wp:posOffset>
            </wp:positionV>
            <wp:extent cx="875030" cy="752475"/>
            <wp:effectExtent l="0" t="0" r="0" b="0"/>
            <wp:wrapTopAndBottom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1F91">
      <w:type w:val="continuous"/>
      <w:pgSz w:w="11910" w:h="16840"/>
      <w:pgMar w:top="60" w:right="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Sans-Semi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D7A"/>
    <w:multiLevelType w:val="hybridMultilevel"/>
    <w:tmpl w:val="BBEA9B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257F7"/>
    <w:multiLevelType w:val="hybridMultilevel"/>
    <w:tmpl w:val="BF22EC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32BF5"/>
    <w:multiLevelType w:val="hybridMultilevel"/>
    <w:tmpl w:val="2EC81C3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C1E4A"/>
    <w:multiLevelType w:val="hybridMultilevel"/>
    <w:tmpl w:val="4A5E68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91"/>
    <w:rsid w:val="00033082"/>
    <w:rsid w:val="00041F91"/>
    <w:rsid w:val="001A4484"/>
    <w:rsid w:val="003E317F"/>
    <w:rsid w:val="0054022D"/>
    <w:rsid w:val="0075452D"/>
    <w:rsid w:val="009C2D8C"/>
    <w:rsid w:val="00C10517"/>
    <w:rsid w:val="00E3094F"/>
    <w:rsid w:val="00F2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EF2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</Words>
  <Characters>70</Characters>
  <Application>Microsoft Macintosh Word</Application>
  <DocSecurity>0</DocSecurity>
  <Lines>1</Lines>
  <Paragraphs>1</Paragraphs>
  <ScaleCrop>false</ScaleCrop>
  <Company>Barnett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cp:lastModifiedBy>America Barnett</cp:lastModifiedBy>
  <cp:revision>6</cp:revision>
  <dcterms:created xsi:type="dcterms:W3CDTF">2017-06-05T06:12:00Z</dcterms:created>
  <dcterms:modified xsi:type="dcterms:W3CDTF">2017-06-06T12:51:00Z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2017-05-24T00:00:00Z</vt:filetime>
  </property>
</Properties>
</file>