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26"/>
        </w:rPr>
      </w:pPr>
      <w:r>
        <w:rPr/>
        <w:pict>
          <v:group style="position:absolute;margin-left:139.449997pt;margin-top:20.911543pt;width:288.6pt;height:168.6pt;mso-position-horizontal-relative:page;mso-position-vertical-relative:paragraph;z-index:0;mso-wrap-distance-left:0;mso-wrap-distance-right:0" coordorigin="2789,418" coordsize="5772,3372">
            <v:shape style="position:absolute;left:2789;top:418;width:2928;height:3372" type="#_x0000_t75" stroked="false">
              <v:imagedata r:id="rId6" o:title=""/>
            </v:shape>
            <v:shape style="position:absolute;left:5729;top:490;width:2832;height:3300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7"/>
        <w:rPr>
          <w:rFonts w:ascii="Arial Black"/>
          <w:b/>
          <w:sz w:val="26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JL-95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-Gants d'initiation en vinyle, permet de découvrir le baseball dès le plus jeune âge (5-8 ans).</w:t>
      </w:r>
    </w:p>
    <w:p>
      <w:pPr>
        <w:pStyle w:val="BodyText"/>
        <w:spacing w:before="148"/>
        <w:ind w:left="1108" w:right="1868"/>
      </w:pPr>
      <w:r>
        <w:rPr>
          <w:color w:val="414141"/>
        </w:rPr>
        <w:t>-Constitué de Polyuréthane, 2 plis, poche fermée, renfort de paume, confortable grâce à un intérieur très doux</w:t>
      </w:r>
    </w:p>
    <w:p>
      <w:pPr>
        <w:pStyle w:val="BodyText"/>
        <w:spacing w:before="148"/>
        <w:ind w:left="1108"/>
      </w:pPr>
      <w:r>
        <w:rPr>
          <w:color w:val="414141"/>
        </w:rPr>
        <w:t>-bonne résistance à l'abrasion grâce à sa double couche de polyuréthane.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noir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9,5’’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http://www.barnett.fr/jl-95-gant-de-baseball-initiation-pu-infield-95-n.html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51942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51943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jl-95-gant-de-baseball-initiation-pu-infield-95-n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2017-06-05T11:21:34Z</dcterms:created>
  <dcterms:modified xsi:type="dcterms:W3CDTF">2017-06-05T11:21:34Z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