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79303" cy="475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88"/>
        <w:ind w:left="2095" w:right="0" w:firstLine="0"/>
        <w:jc w:val="left"/>
        <w:rPr>
          <w:rFonts w:ascii="Times New Roman"/>
          <w:b/>
          <w:sz w:val="43"/>
        </w:rPr>
      </w:pPr>
      <w:r>
        <w:rPr>
          <w:rFonts w:ascii="Times New Roman"/>
          <w:b/>
          <w:sz w:val="43"/>
          <w:u w:val="single"/>
        </w:rPr>
        <w:t>CLASSIC</w:t>
      </w:r>
      <w:r>
        <w:rPr>
          <w:rFonts w:ascii="Times New Roman"/>
          <w:b/>
          <w:spacing w:val="95"/>
          <w:sz w:val="43"/>
          <w:u w:val="single"/>
        </w:rPr>
        <w:t> </w:t>
      </w:r>
      <w:r>
        <w:rPr>
          <w:rFonts w:ascii="Times New Roman"/>
          <w:b/>
          <w:sz w:val="43"/>
          <w:u w:val="single"/>
        </w:rPr>
        <w:t>RCE-ENTRY</w:t>
      </w:r>
    </w:p>
    <w:p>
      <w:pPr>
        <w:pStyle w:val="BodyText"/>
        <w:spacing w:before="7"/>
        <w:rPr>
          <w:rFonts w:ascii="Times New Roman"/>
          <w:b/>
          <w:sz w:val="16"/>
        </w:rPr>
      </w:pPr>
    </w:p>
    <w:p>
      <w:pPr>
        <w:pStyle w:val="BodyText"/>
        <w:spacing w:line="288" w:lineRule="auto" w:before="106"/>
        <w:ind w:left="995" w:right="1098"/>
      </w:pPr>
      <w:r>
        <w:rPr/>
        <w:pict>
          <v:shape style="position:absolute;margin-left:70.800003pt;margin-top:216.89856pt;width:446.65pt;height:13.45pt;mso-position-horizontal-relative:page;mso-position-vertical-relative:paragraph;z-index:-3856" coordorigin="1416,4338" coordsize="8933,269" path="m10349,4338l4776,4338,1416,4338,1416,4607,4776,4607,10349,4607,10349,433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253.377548pt;width:446.65pt;height:13.45pt;mso-position-horizontal-relative:page;mso-position-vertical-relative:paragraph;z-index:-3832" coordorigin="1416,5068" coordsize="8933,269" path="m10349,5068l4776,5068,1416,5068,1416,5336,4776,5336,10349,5336,10349,5068e" filled="true" fillcolor="#eeece1" stroked="false">
            <v:path arrowok="t"/>
            <v:fill type="solid"/>
            <w10:wrap type="none"/>
          </v:shape>
        </w:pict>
      </w:r>
      <w:r>
        <w:rPr>
          <w:w w:val="102"/>
        </w:rPr>
        <w:t>RSE</w:t>
      </w:r>
      <w:r>
        <w:rPr>
          <w:w w:val="34"/>
        </w:rPr>
        <w:t>-­‐</w:t>
      </w:r>
      <w:r>
        <w:rPr>
          <w:w w:val="102"/>
        </w:rPr>
        <w:t>ENTRY are roller</w:t>
      </w:r>
      <w:r>
        <w:rPr>
          <w:w w:val="34"/>
        </w:rPr>
        <w:t>-­‐</w:t>
      </w:r>
      <w:r>
        <w:rPr>
          <w:w w:val="102"/>
        </w:rPr>
        <w:t>ski skating made for people who want to improve. They are available in two </w:t>
      </w:r>
      <w:r>
        <w:rPr/>
        <w:t>different sizes : the largest size for adults, and the smallest for kids. 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686"/>
        <w:gridCol w:w="2299"/>
      </w:tblGrid>
      <w:tr>
        <w:trPr>
          <w:trHeight w:val="580" w:hRule="atLeast"/>
        </w:trPr>
        <w:tc>
          <w:tcPr>
            <w:tcW w:w="6917" w:type="dxa"/>
            <w:gridSpan w:val="2"/>
          </w:tcPr>
          <w:p>
            <w:pPr>
              <w:pStyle w:val="TableParagraph"/>
              <w:spacing w:line="566" w:lineRule="exact" w:before="3"/>
              <w:ind w:left="105"/>
              <w:rPr>
                <w:rFonts w:ascii="Calibri" w:hAnsi="Calibri"/>
                <w:b/>
                <w:sz w:val="31"/>
              </w:rPr>
            </w:pPr>
            <w:r>
              <w:rPr>
                <w:rFonts w:ascii="Calibri" w:hAnsi="Calibri"/>
                <w:b/>
                <w:w w:val="95"/>
                <w:sz w:val="48"/>
              </w:rPr>
              <w:t>RCE-­‐ENTRY 700</w:t>
            </w:r>
            <w:r>
              <w:rPr>
                <w:rFonts w:ascii="Calibri" w:hAnsi="Calibri"/>
                <w:b/>
                <w:spacing w:val="-67"/>
                <w:w w:val="95"/>
                <w:sz w:val="48"/>
              </w:rPr>
              <w:t> </w:t>
            </w:r>
            <w:r>
              <w:rPr>
                <w:rFonts w:ascii="Calibri" w:hAnsi="Calibri"/>
                <w:b/>
                <w:w w:val="95"/>
                <w:sz w:val="31"/>
              </w:rPr>
              <w:t>ADULT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8"/>
              <w:ind w:left="249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Price :</w:t>
            </w:r>
          </w:p>
        </w:tc>
      </w:tr>
      <w:tr>
        <w:trPr>
          <w:trHeight w:val="2300" w:hRule="atLeast"/>
        </w:trPr>
        <w:tc>
          <w:tcPr>
            <w:tcW w:w="3230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6"/>
              </w:rPr>
            </w:pPr>
          </w:p>
          <w:p>
            <w:pPr>
              <w:pStyle w:val="TableParagraph"/>
              <w:ind w:left="4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453974" cy="1349502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974" cy="13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5986" w:type="dxa"/>
            <w:gridSpan w:val="2"/>
          </w:tcPr>
          <w:p>
            <w:pPr>
              <w:pStyle w:val="TableParagraph"/>
              <w:spacing w:before="6"/>
              <w:ind w:lef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b/>
                <w:w w:val="105"/>
                <w:sz w:val="21"/>
              </w:rPr>
              <w:t> : </w:t>
            </w:r>
          </w:p>
          <w:p>
            <w:pPr>
              <w:pStyle w:val="TableParagraph"/>
              <w:spacing w:line="252" w:lineRule="auto" w:before="7"/>
              <w:ind w:left="100" w:right="55"/>
              <w:jc w:val="both"/>
              <w:rPr>
                <w:sz w:val="21"/>
              </w:rPr>
            </w:pPr>
            <w:r>
              <w:rPr>
                <w:spacing w:val="1"/>
                <w:w w:val="102"/>
                <w:sz w:val="21"/>
              </w:rPr>
              <w:t>Ro</w:t>
            </w:r>
            <w:r>
              <w:rPr>
                <w:spacing w:val="0"/>
                <w:w w:val="102"/>
                <w:sz w:val="21"/>
              </w:rPr>
              <w:t>ller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  </w:t>
            </w:r>
            <w:r>
              <w:rPr>
                <w:spacing w:val="-2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ski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  </w:t>
            </w:r>
            <w:r>
              <w:rPr>
                <w:spacing w:val="-2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RC</w:t>
            </w:r>
            <w:r>
              <w:rPr>
                <w:spacing w:val="2"/>
                <w:w w:val="102"/>
                <w:sz w:val="21"/>
              </w:rPr>
              <w:t>R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RACE</w:t>
            </w:r>
            <w:r>
              <w:rPr>
                <w:w w:val="102"/>
                <w:sz w:val="21"/>
              </w:rPr>
              <w:t> </w:t>
            </w:r>
            <w:r>
              <w:rPr>
                <w:i/>
                <w:spacing w:val="1"/>
                <w:w w:val="102"/>
                <w:sz w:val="21"/>
              </w:rPr>
              <w:t>A</w:t>
            </w:r>
            <w:r>
              <w:rPr>
                <w:i/>
                <w:spacing w:val="0"/>
                <w:w w:val="102"/>
                <w:sz w:val="21"/>
              </w:rPr>
              <w:t>d</w:t>
            </w:r>
            <w:r>
              <w:rPr>
                <w:i/>
                <w:spacing w:val="1"/>
                <w:w w:val="102"/>
                <w:sz w:val="21"/>
              </w:rPr>
              <w:t>u</w:t>
            </w:r>
            <w:r>
              <w:rPr>
                <w:i/>
                <w:spacing w:val="0"/>
                <w:w w:val="102"/>
                <w:sz w:val="21"/>
              </w:rPr>
              <w:t>lt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are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  </w:t>
            </w:r>
            <w:r>
              <w:rPr>
                <w:spacing w:val="-2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erfect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  </w:t>
            </w:r>
            <w:r>
              <w:rPr>
                <w:spacing w:val="-2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  </w:t>
            </w:r>
            <w:r>
              <w:rPr>
                <w:spacing w:val="-2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trai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g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  </w:t>
            </w:r>
            <w:r>
              <w:rPr>
                <w:spacing w:val="-2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nd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competition. Their low profile format allows you to feel as  if skiing on snow. The aluminium frame offers lightness and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spacing w:val="0"/>
                <w:w w:val="102"/>
                <w:sz w:val="21"/>
              </w:rPr>
              <w:t>sista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c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he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ll</w:t>
            </w:r>
            <w:r>
              <w:rPr>
                <w:spacing w:val="1"/>
                <w:w w:val="102"/>
                <w:sz w:val="21"/>
              </w:rPr>
              <w:t>er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k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. </w:t>
            </w:r>
            <w:r>
              <w:rPr>
                <w:spacing w:val="1"/>
                <w:w w:val="102"/>
                <w:sz w:val="21"/>
              </w:rPr>
              <w:t>Th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opu</w:t>
            </w:r>
            <w:r>
              <w:rPr>
                <w:spacing w:val="0"/>
                <w:w w:val="102"/>
                <w:sz w:val="21"/>
              </w:rPr>
              <w:t>lsi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is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easier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thanks   to   no   moving   back   wheels.    The    frame    length and highly resistant monoblock forks also ensure stable trajectories         and         important         reduction       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vibrations. </w:t>
            </w:r>
          </w:p>
          <w:p>
            <w:pPr>
              <w:pStyle w:val="TableParagraph"/>
              <w:spacing w:line="227" w:lineRule="exact"/>
              <w:ind w:left="100"/>
              <w:jc w:val="both"/>
              <w:rPr>
                <w:rFonts w:ascii="Calibri"/>
                <w:sz w:val="21"/>
              </w:rPr>
            </w:pPr>
            <w:r>
              <w:rPr>
                <w:w w:val="105"/>
                <w:sz w:val="21"/>
              </w:rPr>
              <w:t>Sold by pair with wheels and bindings.</w:t>
            </w:r>
            <w:r>
              <w:rPr>
                <w:rFonts w:ascii="Calibri"/>
                <w:w w:val="105"/>
                <w:sz w:val="21"/>
              </w:rPr>
              <w:t> </w:t>
            </w:r>
          </w:p>
        </w:tc>
      </w:tr>
      <w:tr>
        <w:trPr>
          <w:trHeight w:val="3540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6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Technical characteristics :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tabs>
                <w:tab w:pos="3537" w:val="left" w:leader="none"/>
              </w:tabs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alloy Aluminium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>
            <w:pPr>
              <w:pStyle w:val="TableParagraph"/>
              <w:tabs>
                <w:tab w:pos="3490" w:val="left" w:leader="none"/>
              </w:tabs>
              <w:spacing w:before="148"/>
              <w:ind w:left="132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 : 1088g)  (+ binding : 137,75g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)</w:t>
            </w:r>
          </w:p>
          <w:p>
            <w:pPr>
              <w:pStyle w:val="TableParagraph"/>
              <w:tabs>
                <w:tab w:pos="3587" w:val="left" w:leader="none"/>
              </w:tabs>
              <w:spacing w:before="14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2' 3" 9/16 (700mm)  axle to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353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Monoblocks, alloy Aluminium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>
            <w:pPr>
              <w:pStyle w:val="TableParagraph"/>
              <w:tabs>
                <w:tab w:pos="353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>
            <w:pPr>
              <w:pStyle w:val="TableParagraph"/>
              <w:tabs>
                <w:tab w:pos="3537" w:val="left" w:leader="none"/>
              </w:tabs>
              <w:spacing w:line="284" w:lineRule="exact" w:before="31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5/16 (58mm) (bindings Salomon), 2" 5/8 (67mm)</w:t>
            </w:r>
            <w:r>
              <w:rPr>
                <w:rFonts w:ascii="Times New Roman"/>
                <w:spacing w:val="-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</w:p>
          <w:p>
            <w:pPr>
              <w:pStyle w:val="TableParagraph"/>
              <w:spacing w:line="164" w:lineRule="exact"/>
              <w:ind w:left="3518" w:right="479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3537" w:val="left" w:leader="none"/>
              </w:tabs>
              <w:spacing w:before="26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Wheels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PU 76 35, 3" x 1" 9/16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(76x40mm)</w:t>
            </w:r>
          </w:p>
          <w:p>
            <w:pPr>
              <w:pStyle w:val="TableParagraph"/>
              <w:tabs>
                <w:tab w:pos="353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358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2400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6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Bindings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9" w:val="left" w:leader="none"/>
              </w:tabs>
              <w:spacing w:line="240" w:lineRule="auto" w:before="84" w:after="0"/>
              <w:ind w:left="458" w:right="0" w:hanging="224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Salomon SNS pilot Equipe</w:t>
            </w:r>
            <w:r>
              <w:rPr>
                <w:rFonts w:ascii="Calibri"/>
                <w:spacing w:val="-2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Classic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9" w:val="left" w:leader="none"/>
              </w:tabs>
              <w:spacing w:line="240" w:lineRule="auto" w:before="12" w:after="0"/>
              <w:ind w:left="458" w:right="0" w:hanging="224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Salomon SNS Prolink Equipe</w:t>
            </w:r>
            <w:r>
              <w:rPr>
                <w:rFonts w:ascii="Calibri"/>
                <w:spacing w:val="-2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Classic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9" w:val="left" w:leader="none"/>
              </w:tabs>
              <w:spacing w:line="240" w:lineRule="auto" w:before="12" w:after="0"/>
              <w:ind w:left="458" w:right="0" w:hanging="224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Salomon SNS Pilot Sport</w:t>
            </w:r>
            <w:r>
              <w:rPr>
                <w:rFonts w:ascii="Calibri"/>
                <w:spacing w:val="-20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Classic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7" w:val="left" w:leader="none"/>
              </w:tabs>
              <w:spacing w:line="240" w:lineRule="auto" w:before="12" w:after="0"/>
              <w:ind w:left="446" w:right="0" w:hanging="21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Salomon SNS Propulse</w:t>
            </w:r>
            <w:r>
              <w:rPr>
                <w:rFonts w:ascii="Calibri"/>
                <w:spacing w:val="-25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RC 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7" w:val="left" w:leader="none"/>
              </w:tabs>
              <w:spacing w:line="240" w:lineRule="auto" w:before="12" w:after="0"/>
              <w:ind w:left="446" w:right="0" w:hanging="212"/>
              <w:jc w:val="left"/>
              <w:rPr>
                <w:rFonts w:ascii="Calibri"/>
                <w:i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Rottefella NNN</w:t>
            </w:r>
            <w:r>
              <w:rPr>
                <w:rFonts w:ascii="Calibri"/>
                <w:spacing w:val="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Xcelerator</w:t>
            </w:r>
            <w:r>
              <w:rPr>
                <w:rFonts w:ascii="Calibri"/>
                <w:spacing w:val="-3"/>
                <w:w w:val="105"/>
                <w:sz w:val="21"/>
              </w:rPr>
              <w:t> </w:t>
            </w:r>
            <w:r>
              <w:rPr>
                <w:rFonts w:ascii="Calibri"/>
                <w:i/>
                <w:w w:val="105"/>
                <w:sz w:val="21"/>
              </w:rPr>
              <w:t> </w:t>
            </w:r>
          </w:p>
          <w:p>
            <w:pPr>
              <w:pStyle w:val="TableParagraph"/>
              <w:spacing w:line="270" w:lineRule="atLeast" w:before="196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i/>
                <w:w w:val="105"/>
                <w:sz w:val="21"/>
              </w:rPr>
              <w:t>Warning : Bindings Salomon are adaptable only with SNS standard skiboots, and Rottefella bindings are adaptable only with NNN standard skiboots.</w:t>
            </w:r>
            <w:r>
              <w:rPr>
                <w:rFonts w:ascii="Calibri"/>
                <w:w w:val="105"/>
                <w:sz w:val="21"/>
              </w:rPr>
              <w:t> </w:t>
            </w:r>
          </w:p>
        </w:tc>
      </w:tr>
    </w:tbl>
    <w:p>
      <w:pPr>
        <w:spacing w:before="0"/>
        <w:ind w:left="0" w:right="1221" w:firstLine="0"/>
        <w:jc w:val="right"/>
        <w:rPr>
          <w:rFonts w:ascii="Calibri"/>
          <w:sz w:val="21"/>
        </w:rPr>
      </w:pPr>
      <w:r>
        <w:rPr/>
        <w:pict>
          <v:shape style="position:absolute;margin-left:70.800003pt;margin-top:-211.774246pt;width:446.65pt;height:13.45pt;mso-position-horizontal-relative:page;mso-position-vertical-relative:paragraph;z-index:-3808" coordorigin="1416,-4235" coordsize="8933,269" path="m10349,-4235l4776,-4235,1416,-4235,1416,-3967,4776,-3967,10349,-3967,10349,-4235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-175.534241pt;width:446.65pt;height:13.45pt;mso-position-horizontal-relative:page;mso-position-vertical-relative:paragraph;z-index:-3784" coordorigin="1416,-3511" coordsize="8933,269" path="m10349,-3511l4776,-3511,1416,-3511,1416,-3242,4776,-3242,10349,-3242,10349,-3511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-148.654236pt;width:446.65pt;height:13.45pt;mso-position-horizontal-relative:page;mso-position-vertical-relative:paragraph;z-index:-3760" coordorigin="1416,-2973" coordsize="8933,269" path="m10349,-2973l4776,-2973,1416,-2973,1416,-2704,4776,-2704,10349,-2704,10349,-2973e" filled="true" fillcolor="#eeece1" stroked="false">
            <v:path arrowok="t"/>
            <v:fill type="solid"/>
            <w10:wrap type="none"/>
          </v:shape>
        </w:pict>
      </w:r>
      <w:hyperlink r:id="rId7">
        <w:r>
          <w:rPr>
            <w:rFonts w:ascii="Calibri"/>
            <w:i/>
            <w:color w:val="FF0000"/>
            <w:sz w:val="24"/>
          </w:rPr>
          <w:t>www.barnettsports.com</w:t>
        </w:r>
      </w:hyperlink>
      <w:r>
        <w:rPr>
          <w:rFonts w:ascii="Calibri"/>
          <w:w w:val="102"/>
          <w:sz w:val="21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540pt;margin-top:19.717031pt;width:43pt;height:39.2pt;mso-position-horizontal-relative:page;mso-position-vertical-relative:paragraph;z-index:0;mso-wrap-distance-left:0;mso-wrap-distance-right:0" coordorigin="10800,394" coordsize="860,784">
            <v:rect style="position:absolute;left:10800;top:394;width:860;height:784" filled="true" fillcolor="#ea3728" stroked="false">
              <v:fill type="solid"/>
            </v:rect>
            <v:shape style="position:absolute;left:10852;top:496;width:524;height:574" coordorigin="10852,496" coordsize="524,574" path="m11376,496l11105,497,10892,868,10861,927,10852,967,10854,978,10895,1024,11040,1070,11376,496xe" filled="true" fillcolor="#ffffff" stroked="false">
              <v:path arrowok="t"/>
              <v:fill type="solid"/>
            </v:shape>
            <v:shape style="position:absolute;left:11190;top:693;width:410;height:377" coordorigin="11190,693" coordsize="410,377" path="m11411,693l11410,693,11306,867,11329,877,11337,892,11340,913,11337,932,11327,947,11307,957,11253,958,11190,1070,11455,1070,11486,1061,11550,1037,11584,982,11591,931,11596,900,11599,877,11600,859,11599,844,11573,786,11528,736,11468,706,11411,693xe" filled="true" fillcolor="#ffffff" stroked="false">
              <v:path arrowok="t"/>
              <v:fill type="solid"/>
            </v:shape>
            <v:shape style="position:absolute;left:10867;top:495;width:82;height:53" type="#_x0000_t75" stroked="false">
              <v:imagedata r:id="rId8" o:title=""/>
            </v:shape>
            <v:shape style="position:absolute;left:10868;top:503;width:73;height:35" coordorigin="10868,504" coordsize="73,35" path="m10886,508l10881,508,10881,538,10886,538,10886,508xm10898,504l10868,504,10868,508,10898,508,10898,504xm10912,504l10905,504,10905,538,10910,538,10910,509,10914,509,10912,504xm10914,509l10910,509,10920,538,10925,538,10927,533,10923,533,10923,532,10914,509xm10941,510l10936,510,10936,538,10941,538,10941,510xm10941,504l10934,504,10924,530,10923,533,10927,533,10936,510,10941,510,10941,504xe" filled="true" fillcolor="#ffffff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00" w:h="16840"/>
      <w:pgMar w:top="360" w:bottom="280" w:left="4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46" w:hanging="213"/>
      </w:pPr>
      <w:rPr>
        <w:rFonts w:hint="default" w:ascii="Calibri" w:hAnsi="Calibri" w:eastAsia="Calibri" w:cs="Calibri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16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9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6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3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9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6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2" w:hanging="21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58" w:hanging="224"/>
      </w:pPr>
      <w:rPr>
        <w:rFonts w:hint="default" w:ascii="Arial" w:hAnsi="Arial" w:eastAsia="Arial" w:cs="Aria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34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9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3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7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2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2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77"/>
    </w:pPr>
    <w:rPr>
      <w:rFonts w:ascii="Cambria" w:hAnsi="Cambria" w:eastAsia="Cambria" w:cs="Cambri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arnettsports.com/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barnett RCE-ENTRY.docx</dc:title>
  <dcterms:created xsi:type="dcterms:W3CDTF">2017-06-02T10:18:53Z</dcterms:created>
  <dcterms:modified xsi:type="dcterms:W3CDTF">2017-06-02T10:18:53Z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2017-06-02T00:00:00Z</vt:filetime>
  </property>
</Properties>
</file>