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88"/>
        <w:ind w:left="2205" w:right="0" w:firstLine="0"/>
        <w:jc w:val="left"/>
        <w:rPr>
          <w:rFonts w:ascii="Times New Roman"/>
          <w:b/>
          <w:sz w:val="43"/>
        </w:rPr>
      </w:pPr>
      <w:r>
        <w:rPr>
          <w:rFonts w:ascii="Times New Roman"/>
          <w:b/>
          <w:sz w:val="43"/>
          <w:u w:val="single"/>
        </w:rPr>
        <w:t>SKATING</w:t>
      </w:r>
      <w:r>
        <w:rPr>
          <w:rFonts w:ascii="Times New Roman"/>
          <w:b/>
          <w:spacing w:val="98"/>
          <w:sz w:val="43"/>
          <w:u w:val="single"/>
        </w:rPr>
        <w:t> </w:t>
      </w:r>
      <w:r>
        <w:rPr>
          <w:rFonts w:ascii="Times New Roman"/>
          <w:b/>
          <w:sz w:val="43"/>
          <w:u w:val="single"/>
        </w:rPr>
        <w:t>RSE-ENTRY</w:t>
      </w:r>
    </w:p>
    <w:p>
      <w:pPr>
        <w:pStyle w:val="BodyText"/>
        <w:spacing w:before="7"/>
        <w:rPr>
          <w:rFonts w:ascii="Times New Roman"/>
          <w:b/>
          <w:sz w:val="16"/>
        </w:rPr>
      </w:pPr>
    </w:p>
    <w:p>
      <w:pPr>
        <w:pStyle w:val="BodyText"/>
        <w:spacing w:line="290" w:lineRule="auto" w:before="106"/>
        <w:ind w:left="996" w:right="1241"/>
      </w:pPr>
      <w:r>
        <w:rPr/>
        <w:pict>
          <v:shape style="position:absolute;margin-left:70.800003pt;margin-top:235.377548pt;width:446.65pt;height:14.9pt;mso-position-horizontal-relative:page;mso-position-vertical-relative:paragraph;z-index:-5872" coordorigin="1416,4708" coordsize="8933,298" path="m10349,4708l5376,4708,1416,4708,1416,5005,5376,5005,10349,5005,10349,470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65.377563pt;width:446.65pt;height:14.9pt;mso-position-horizontal-relative:page;mso-position-vertical-relative:paragraph;z-index:-5848" coordorigin="1416,5308" coordsize="8933,298" path="m10349,5308l5376,5308,1416,5308,1416,5605,5376,5605,10349,5605,10349,530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95.377563pt;width:446.65pt;height:14.9pt;mso-position-horizontal-relative:page;mso-position-vertical-relative:paragraph;z-index:-5824" coordorigin="1416,5908" coordsize="8933,298" path="m10349,5908l5376,5908,1416,5908,1416,6205,5376,6205,10349,6205,10349,5908e" filled="true" fillcolor="#eeece1" stroked="false">
            <v:path arrowok="t"/>
            <v:fill type="solid"/>
            <w10:wrap type="none"/>
          </v:shape>
        </w:pict>
      </w:r>
      <w:r>
        <w:rPr>
          <w:w w:val="102"/>
        </w:rPr>
        <w:t>RSE</w:t>
      </w:r>
      <w:r>
        <w:rPr>
          <w:w w:val="34"/>
        </w:rPr>
        <w:t>-­‐</w:t>
      </w:r>
      <w:r>
        <w:rPr>
          <w:w w:val="102"/>
        </w:rPr>
        <w:t>ENTRY are roller</w:t>
      </w:r>
      <w:r>
        <w:rPr>
          <w:w w:val="34"/>
        </w:rPr>
        <w:t>-­‐</w:t>
      </w:r>
      <w:r>
        <w:rPr>
          <w:w w:val="102"/>
        </w:rPr>
        <w:t>ski skating made for people who want to improve. They are available in three </w:t>
      </w:r>
      <w:r>
        <w:rPr>
          <w:w w:val="105"/>
        </w:rPr>
        <w:t>different sizes. You will find in this document all informations you need to choose the most adapted to your level and what you are looking for. 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133"/>
        <w:gridCol w:w="2554"/>
        <w:gridCol w:w="2299"/>
      </w:tblGrid>
      <w:tr>
        <w:trPr>
          <w:trHeight w:val="580" w:hRule="atLeast"/>
        </w:trPr>
        <w:tc>
          <w:tcPr>
            <w:tcW w:w="6917" w:type="dxa"/>
            <w:gridSpan w:val="3"/>
          </w:tcPr>
          <w:p>
            <w:pPr>
              <w:pStyle w:val="TableParagraph"/>
              <w:spacing w:line="565" w:lineRule="exact"/>
              <w:ind w:left="105"/>
              <w:rPr>
                <w:b/>
                <w:sz w:val="48"/>
              </w:rPr>
            </w:pPr>
            <w:r>
              <w:rPr>
                <w:b/>
                <w:w w:val="90"/>
                <w:sz w:val="48"/>
              </w:rPr>
              <w:t>RSE-­‐ENTRY 610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3"/>
              <w:ind w:left="249"/>
              <w:rPr>
                <w:b/>
                <w:sz w:val="31"/>
              </w:rPr>
            </w:pPr>
            <w:r>
              <w:rPr>
                <w:b/>
                <w:sz w:val="31"/>
              </w:rPr>
              <w:t>Price :</w:t>
            </w:r>
          </w:p>
        </w:tc>
      </w:tr>
      <w:tr>
        <w:trPr>
          <w:trHeight w:val="2320" w:hRule="atLeast"/>
        </w:trPr>
        <w:tc>
          <w:tcPr>
            <w:tcW w:w="3230" w:type="dxa"/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9137" cy="1433322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137" cy="14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86" w:type="dxa"/>
            <w:gridSpan w:val="3"/>
          </w:tcPr>
          <w:p>
            <w:pPr>
              <w:pStyle w:val="TableParagraph"/>
              <w:spacing w:before="6"/>
              <w:ind w:left="100"/>
              <w:jc w:val="both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rFonts w:ascii="Cambria"/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tabs>
                <w:tab w:pos="956" w:val="left" w:leader="none"/>
                <w:tab w:pos="1733" w:val="left" w:leader="none"/>
                <w:tab w:pos="2832" w:val="left" w:leader="none"/>
                <w:tab w:pos="3904" w:val="left" w:leader="none"/>
                <w:tab w:pos="5282" w:val="left" w:leader="none"/>
              </w:tabs>
              <w:spacing w:line="252" w:lineRule="auto" w:before="12"/>
              <w:ind w:left="100" w:right="56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1"/>
                <w:w w:val="102"/>
                <w:sz w:val="21"/>
              </w:rPr>
              <w:t>Ro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ller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s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k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</w:t>
            </w:r>
            <w:r>
              <w:rPr>
                <w:rFonts w:ascii="Cambria" w:hAnsi="Cambria"/>
                <w:spacing w:val="21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RSE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ENTRY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ere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evel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d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r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le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ho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a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t</w:t>
            </w:r>
            <w:r>
              <w:rPr>
                <w:rFonts w:ascii="Cambria" w:hAnsi="Cambria"/>
                <w:w w:val="102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to improve their technical skills on roller ski. They were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m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ad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 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r li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gh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t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eig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h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t a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po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erf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u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 s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k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iers</w:t>
            </w:r>
            <w:r>
              <w:rPr>
                <w:rFonts w:ascii="Cambria" w:hAnsi="Cambria"/>
                <w:w w:val="102"/>
                <w:sz w:val="21"/>
              </w:rPr>
              <w:t>.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Th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is i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itiati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on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 a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nd</w:t>
            </w:r>
            <w:r>
              <w:rPr>
                <w:rFonts w:ascii="Cambria" w:hAnsi="Cambria"/>
                <w:w w:val="102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training product has an aluminium  frame  offering  lightness  and resistance. It gives  beginners  a  steady  and  comfortable  ski</w:t>
              <w:tab/>
              <w:t>to</w:t>
              <w:tab/>
              <w:t>make</w:t>
              <w:tab/>
              <w:t>them</w:t>
              <w:tab/>
              <w:t>improve</w:t>
              <w:tab/>
              <w:t>easily. Sold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by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pair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with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wheels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and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bindings.</w:t>
            </w:r>
          </w:p>
        </w:tc>
      </w:tr>
      <w:tr>
        <w:trPr>
          <w:trHeight w:val="382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b/>
                <w:w w:val="105"/>
                <w:sz w:val="21"/>
              </w:rPr>
              <w:t> 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4137" w:val="left" w:leader="none"/>
              </w:tabs>
              <w:spacing w:before="1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60" w:val="left" w:leader="none"/>
                <w:tab w:pos="6982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wheels):</w:t>
            </w:r>
            <w:r>
              <w:rPr>
                <w:rFonts w:asci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1203,75 g</w:t>
              <w:tab/>
              <w:t>(+ bindings :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137,75)</w:t>
            </w:r>
          </w:p>
          <w:p>
            <w:pPr>
              <w:pStyle w:val="TableParagraph"/>
              <w:tabs>
                <w:tab w:pos="418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2' 0" (610mm) axle to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413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37" w:val="left" w:leader="none"/>
              </w:tabs>
              <w:spacing w:before="78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76"/>
              <w:ind w:left="4137" w:right="972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1/4 (57mm) (bindings Salomon), 2"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5/8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(66mm)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42"/>
              <w:ind w:left="4137" w:right="700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Wheels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3" 15/16 x 0" 15/16 (100x24mm) ; hardness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(speed)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4137" w:val="left" w:leader="none"/>
              </w:tabs>
              <w:spacing w:before="4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418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374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Wheels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 </w:t>
            </w:r>
          </w:p>
          <w:p>
            <w:pPr>
              <w:pStyle w:val="TableParagraph"/>
              <w:spacing w:line="252" w:lineRule="auto" w:before="12"/>
              <w:ind w:left="334" w:right="130" w:hanging="15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Co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: </w:t>
            </w:r>
            <w:r>
              <w:rPr>
                <w:spacing w:val="1"/>
                <w:w w:val="102"/>
                <w:sz w:val="21"/>
              </w:rPr>
              <w:t>74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k)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(ye</w:t>
            </w:r>
            <w:r>
              <w:rPr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spacing w:val="0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8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)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 (green)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(r</w:t>
            </w:r>
            <w:r>
              <w:rPr>
                <w:spacing w:val="1"/>
                <w:w w:val="102"/>
                <w:sz w:val="21"/>
              </w:rPr>
              <w:t>ed</w:t>
            </w:r>
            <w:r>
              <w:rPr>
                <w:spacing w:val="0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          </w:t>
            </w:r>
            <w:r>
              <w:rPr>
                <w:sz w:val="21"/>
              </w:rPr>
              <w:t>(price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+40) </w:t>
            </w:r>
          </w:p>
          <w:p>
            <w:pPr>
              <w:pStyle w:val="TableParagraph"/>
              <w:spacing w:line="252" w:lineRule="auto"/>
              <w:ind w:left="334" w:right="129" w:hanging="14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: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35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9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fast</w:t>
            </w:r>
            <w:r>
              <w:rPr>
                <w:w w:val="102"/>
                <w:sz w:val="21"/>
              </w:rPr>
              <w:t> 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04" w:right="129"/>
              <w:rPr>
                <w:i/>
                <w:sz w:val="21"/>
              </w:rPr>
            </w:pPr>
            <w:r>
              <w:rPr>
                <w:i/>
                <w:sz w:val="21"/>
              </w:rPr>
              <w:t>The first number indicates the hardness/resistance  of  wheels.  The  second one  shows  the  rebound/elasticity  of  wheels. The combination of these two values gives the </w:t>
            </w:r>
            <w:r>
              <w:rPr>
                <w:i/>
                <w:spacing w:val="0"/>
                <w:w w:val="102"/>
                <w:sz w:val="21"/>
              </w:rPr>
              <w:t>speed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of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the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1"/>
                <w:w w:val="102"/>
                <w:sz w:val="21"/>
              </w:rPr>
              <w:t>w</w:t>
            </w:r>
            <w:r>
              <w:rPr>
                <w:i/>
                <w:spacing w:val="0"/>
                <w:w w:val="102"/>
                <w:sz w:val="21"/>
              </w:rPr>
              <w:t>hee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spacing w:val="0"/>
                <w:w w:val="102"/>
                <w:sz w:val="21"/>
              </w:rPr>
              <w:t>s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(s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spacing w:val="0"/>
                <w:w w:val="102"/>
                <w:sz w:val="21"/>
              </w:rPr>
              <w:t>o</w:t>
            </w:r>
            <w:r>
              <w:rPr>
                <w:i/>
                <w:spacing w:val="2"/>
                <w:w w:val="102"/>
                <w:sz w:val="21"/>
              </w:rPr>
              <w:t>w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10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35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; </w:t>
            </w:r>
          </w:p>
          <w:p>
            <w:pPr>
              <w:pStyle w:val="TableParagraph"/>
              <w:spacing w:line="243" w:lineRule="exact" w:before="1"/>
              <w:ind w:left="104"/>
              <w:rPr>
                <w:sz w:val="21"/>
              </w:rPr>
            </w:pP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e</w:t>
            </w:r>
            <w:r>
              <w:rPr>
                <w:i/>
                <w:spacing w:val="1"/>
                <w:w w:val="102"/>
                <w:sz w:val="21"/>
              </w:rPr>
              <w:t>d</w:t>
            </w:r>
            <w:r>
              <w:rPr>
                <w:i/>
                <w:w w:val="102"/>
                <w:sz w:val="21"/>
              </w:rPr>
              <w:t>i</w:t>
            </w:r>
            <w:r>
              <w:rPr>
                <w:i/>
                <w:spacing w:val="1"/>
                <w:w w:val="102"/>
                <w:sz w:val="21"/>
              </w:rPr>
              <w:t>u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</w:t>
            </w:r>
            <w:r>
              <w:rPr>
                <w:i/>
                <w:spacing w:val="0"/>
                <w:w w:val="102"/>
                <w:sz w:val="21"/>
              </w:rPr>
              <w:t>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40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; f</w:t>
            </w:r>
            <w:r>
              <w:rPr>
                <w:i/>
                <w:spacing w:val="1"/>
                <w:w w:val="102"/>
                <w:sz w:val="21"/>
              </w:rPr>
              <w:t>a</w:t>
            </w:r>
            <w:r>
              <w:rPr>
                <w:i/>
                <w:spacing w:val="0"/>
                <w:w w:val="102"/>
                <w:sz w:val="21"/>
              </w:rPr>
              <w:t>st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50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/h)</w:t>
            </w:r>
            <w:r>
              <w:rPr>
                <w:w w:val="102"/>
                <w:sz w:val="21"/>
              </w:rPr>
              <w:t> </w:t>
            </w:r>
          </w:p>
        </w:tc>
        <w:tc>
          <w:tcPr>
            <w:tcW w:w="4853" w:type="dxa"/>
            <w:gridSpan w:val="2"/>
          </w:tcPr>
          <w:p>
            <w:pPr>
              <w:pStyle w:val="TableParagraph"/>
              <w:spacing w:before="6"/>
              <w:ind w:left="10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Bindings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 </w:t>
            </w:r>
          </w:p>
          <w:p>
            <w:pPr>
              <w:pStyle w:val="TableParagraph"/>
              <w:spacing w:before="2"/>
              <w:ind w:left="242"/>
              <w:rPr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Salomon SNS pilot Equipe Skate 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- Salomon SNS Prolink Skate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Sport Skate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Salomon SNS Pilot Carbon RS Skate (price +10)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Carbon RS2 Skate (price +10) </w:t>
            </w:r>
          </w:p>
          <w:p>
            <w:pPr>
              <w:pStyle w:val="TableParagraph"/>
              <w:spacing w:before="11"/>
              <w:ind w:left="242"/>
              <w:rPr>
                <w:i/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Rottefella NNN Xcelerator </w:t>
            </w:r>
            <w:r>
              <w:rPr>
                <w:i/>
                <w:sz w:val="21"/>
              </w:rPr>
              <w:t> 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105" w:right="4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Warning : Bindings Salomon are adaptable only</w:t>
            </w:r>
            <w:r>
              <w:rPr>
                <w:i/>
                <w:spacing w:val="48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with SNS standard skiboots, and Rottefella bindings are adaptable only with NNN standard</w:t>
            </w:r>
            <w:r>
              <w:rPr>
                <w:i/>
                <w:spacing w:val="-28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skiboots. </w:t>
            </w:r>
          </w:p>
        </w:tc>
      </w:tr>
    </w:tbl>
    <w:p>
      <w:pPr>
        <w:pStyle w:val="Heading1"/>
        <w:rPr>
          <w:i w:val="0"/>
          <w:sz w:val="21"/>
        </w:rPr>
      </w:pPr>
      <w:r>
        <w:rPr/>
        <w:pict>
          <v:shape style="position:absolute;margin-left:70.800003pt;margin-top:-255.214233pt;width:446.65pt;height:23.05pt;mso-position-horizontal-relative:page;mso-position-vertical-relative:paragraph;z-index:-5800" coordorigin="1416,-5104" coordsize="8933,461" path="m10349,-5104l10277,-5104,5448,-5104,5376,-5104,1416,-5104,1416,-4643,5376,-4643,5448,-4643,10277,-4643,10349,-4643,10349,-5104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217.294235pt;width:446.65pt;height:15.15pt;mso-position-horizontal-relative:page;mso-position-vertical-relative:paragraph;z-index:-5776" coordorigin="1416,-4346" coordsize="8933,303" path="m10349,-4346l5376,-4346,1416,-4346,1416,-4043,5376,-4043,10349,-4043,10349,-4346e" filled="true" fillcolor="#eeece1" stroked="false">
            <v:path arrowok="t"/>
            <v:fill type="solid"/>
            <w10:wrap type="none"/>
          </v:shape>
        </w:pict>
      </w:r>
      <w:hyperlink r:id="rId8">
        <w:r>
          <w:rPr>
            <w:color w:val="FF0000"/>
          </w:rPr>
          <w:t>www.barnettsports.com</w:t>
        </w:r>
      </w:hyperlink>
      <w:r>
        <w:rPr>
          <w:i w:val="0"/>
          <w:w w:val="102"/>
          <w:sz w:val="21"/>
        </w:rPr>
        <w:t> </w:t>
      </w: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355" w:footer="1567" w:top="1100" w:bottom="1760" w:left="420" w:right="1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800003pt;margin-top:278.879974pt;width:458.9pt;height:14.9pt;mso-position-horizontal-relative:page;mso-position-vertical-relative:page;z-index:-5752" coordorigin="1416,5578" coordsize="9178,298" path="m10594,5578l9336,5578,5376,5578,1416,5578,1416,5875,5376,5875,9336,5875,10594,5875,10594,5832,10594,5626,10594,557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08.879974pt;width:458.9pt;height:14.9pt;mso-position-horizontal-relative:page;mso-position-vertical-relative:page;z-index:-5728" coordorigin="1416,6178" coordsize="9178,298" path="m10594,6178l9336,6178,5376,6178,1416,6178,1416,6475,5376,6475,9336,6475,10594,6475,10594,6432,10594,6226,10594,617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38.879974pt;width:458.9pt;height:14.9pt;mso-position-horizontal-relative:page;mso-position-vertical-relative:page;z-index:-5704" coordorigin="1416,6778" coordsize="9178,298" path="m10594,6778l9336,6778,5376,6778,1416,6778,1416,7075,5376,7075,9336,7075,10594,7075,10594,7032,10594,6826,10594,677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76.799988pt;width:458.9pt;height:23.05pt;mso-position-horizontal-relative:page;mso-position-vertical-relative:page;z-index:-5680" coordorigin="1416,7536" coordsize="9178,461" path="m10594,7536l10594,7536,1416,7536,1416,7997,10594,7997,10594,7872,10594,7666,10594,7536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414.959991pt;width:458.9pt;height:14.9pt;mso-position-horizontal-relative:page;mso-position-vertical-relative:page;z-index:-5656" coordorigin="1416,8299" coordsize="9178,298" path="m10594,8299l9336,8299,5376,8299,1416,8299,1416,8597,5376,8597,9336,8597,10594,8597,10594,8549,10594,8342,10594,8299e" filled="true" fillcolor="#eeece1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974"/>
        <w:gridCol w:w="1642"/>
        <w:gridCol w:w="3115"/>
      </w:tblGrid>
      <w:tr>
        <w:trPr>
          <w:trHeight w:val="580" w:hRule="atLeast"/>
        </w:trPr>
        <w:tc>
          <w:tcPr>
            <w:tcW w:w="6178" w:type="dxa"/>
            <w:gridSpan w:val="3"/>
          </w:tcPr>
          <w:p>
            <w:pPr>
              <w:pStyle w:val="TableParagraph"/>
              <w:spacing w:line="564" w:lineRule="exact" w:before="1"/>
              <w:ind w:left="105"/>
              <w:rPr>
                <w:b/>
                <w:sz w:val="48"/>
              </w:rPr>
            </w:pPr>
            <w:r>
              <w:rPr>
                <w:b/>
                <w:w w:val="90"/>
                <w:sz w:val="48"/>
              </w:rPr>
              <w:t>RSE-­‐ENTRY 530</w:t>
            </w:r>
          </w:p>
        </w:tc>
        <w:tc>
          <w:tcPr>
            <w:tcW w:w="3115" w:type="dxa"/>
          </w:tcPr>
          <w:p>
            <w:pPr>
              <w:pStyle w:val="TableParagraph"/>
              <w:spacing w:before="106"/>
              <w:ind w:left="660"/>
              <w:rPr>
                <w:b/>
                <w:sz w:val="31"/>
              </w:rPr>
            </w:pPr>
            <w:r>
              <w:rPr>
                <w:b/>
                <w:sz w:val="31"/>
              </w:rPr>
              <w:t>Price :</w:t>
            </w:r>
          </w:p>
        </w:tc>
      </w:tr>
      <w:tr>
        <w:trPr>
          <w:trHeight w:val="2060" w:hRule="atLeast"/>
        </w:trPr>
        <w:tc>
          <w:tcPr>
            <w:tcW w:w="3562" w:type="dxa"/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3778" cy="1125283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8" cy="112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31" w:type="dxa"/>
            <w:gridSpan w:val="3"/>
          </w:tcPr>
          <w:p>
            <w:pPr>
              <w:pStyle w:val="TableParagraph"/>
              <w:spacing w:before="9"/>
              <w:ind w:left="105"/>
              <w:jc w:val="both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rFonts w:ascii="Cambria"/>
                <w:b/>
                <w:w w:val="105"/>
                <w:sz w:val="21"/>
              </w:rPr>
              <w:t> :</w:t>
            </w:r>
          </w:p>
          <w:p>
            <w:pPr>
              <w:pStyle w:val="TableParagraph"/>
              <w:spacing w:line="252" w:lineRule="auto" w:before="12"/>
              <w:ind w:left="104" w:right="102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1"/>
                <w:w w:val="102"/>
                <w:sz w:val="21"/>
              </w:rPr>
              <w:t>Ro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ller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s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k</w:t>
            </w:r>
            <w:r>
              <w:rPr>
                <w:rFonts w:ascii="Cambria" w:hAnsi="Cambria"/>
                <w:w w:val="102"/>
                <w:sz w:val="21"/>
              </w:rPr>
              <w:t>i</w:t>
            </w:r>
            <w:r>
              <w:rPr>
                <w:rFonts w:ascii="Cambria" w:hAnsi="Cambria"/>
                <w:sz w:val="21"/>
              </w:rPr>
              <w:t>  </w:t>
            </w:r>
            <w:r>
              <w:rPr>
                <w:rFonts w:ascii="Cambria" w:hAnsi="Cambria"/>
                <w:spacing w:val="-19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RSE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ENTR</w:t>
            </w:r>
            <w:r>
              <w:rPr>
                <w:rFonts w:ascii="Cambria" w:hAnsi="Cambria"/>
                <w:w w:val="102"/>
                <w:sz w:val="21"/>
              </w:rPr>
              <w:t>Y</w:t>
            </w:r>
            <w:r>
              <w:rPr>
                <w:rFonts w:ascii="Cambria" w:hAnsi="Cambria"/>
                <w:sz w:val="21"/>
              </w:rPr>
              <w:t>  </w:t>
            </w:r>
            <w:r>
              <w:rPr>
                <w:rFonts w:ascii="Cambria" w:hAnsi="Cambria"/>
                <w:spacing w:val="-18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er</w:t>
            </w:r>
            <w:r>
              <w:rPr>
                <w:rFonts w:ascii="Cambria" w:hAnsi="Cambria"/>
                <w:w w:val="102"/>
                <w:sz w:val="21"/>
              </w:rPr>
              <w:t>e</w:t>
            </w:r>
            <w:r>
              <w:rPr>
                <w:rFonts w:ascii="Cambria" w:hAnsi="Cambria"/>
                <w:sz w:val="21"/>
              </w:rPr>
              <w:t>  </w:t>
            </w:r>
            <w:r>
              <w:rPr>
                <w:rFonts w:ascii="Cambria" w:hAnsi="Cambria"/>
                <w:spacing w:val="-19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evel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</w:t>
            </w:r>
            <w:r>
              <w:rPr>
                <w:rFonts w:ascii="Cambria" w:hAnsi="Cambria"/>
                <w:w w:val="102"/>
                <w:sz w:val="21"/>
              </w:rPr>
              <w:t>d</w:t>
            </w:r>
            <w:r>
              <w:rPr>
                <w:rFonts w:ascii="Cambria" w:hAnsi="Cambria"/>
                <w:sz w:val="21"/>
              </w:rPr>
              <w:t>  </w:t>
            </w:r>
            <w:r>
              <w:rPr>
                <w:rFonts w:ascii="Cambria" w:hAnsi="Cambria"/>
                <w:spacing w:val="-18"/>
                <w:sz w:val="21"/>
              </w:rPr>
              <w:t> 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</w:t>
            </w:r>
            <w:r>
              <w:rPr>
                <w:rFonts w:ascii="Cambria" w:hAnsi="Cambria"/>
                <w:w w:val="102"/>
                <w:sz w:val="21"/>
              </w:rPr>
              <w:t>r</w:t>
            </w:r>
            <w:r>
              <w:rPr>
                <w:rFonts w:ascii="Cambria" w:hAnsi="Cambria"/>
                <w:sz w:val="21"/>
              </w:rPr>
              <w:t>  </w:t>
            </w:r>
            <w:r>
              <w:rPr>
                <w:rFonts w:ascii="Cambria" w:hAnsi="Cambria"/>
                <w:spacing w:val="-19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</w:t>
            </w:r>
            <w:r>
              <w:rPr>
                <w:rFonts w:ascii="Cambria" w:hAnsi="Cambria"/>
                <w:w w:val="102"/>
                <w:sz w:val="21"/>
              </w:rPr>
              <w:t>e</w:t>
            </w:r>
            <w:r>
              <w:rPr>
                <w:rFonts w:ascii="Cambria" w:hAnsi="Cambria"/>
                <w:sz w:val="21"/>
              </w:rPr>
              <w:t>  </w:t>
            </w:r>
            <w:r>
              <w:rPr>
                <w:rFonts w:ascii="Cambria" w:hAnsi="Cambria"/>
                <w:spacing w:val="-19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h</w:t>
            </w:r>
            <w:r>
              <w:rPr>
                <w:rFonts w:ascii="Cambria" w:hAnsi="Cambria"/>
                <w:w w:val="102"/>
                <w:sz w:val="21"/>
              </w:rPr>
              <w:t>o </w:t>
            </w:r>
            <w:r>
              <w:rPr>
                <w:rFonts w:ascii="Cambria" w:hAnsi="Cambria"/>
                <w:sz w:val="21"/>
              </w:rPr>
              <w:t>want to improve their technical skills on roller ski. This initiation and training product has an aluminium frame offering lightness and resistance. It  gives  beginners  a  steady and comfortable ski to make them improve  easily. Sold</w:t>
            </w:r>
            <w:r>
              <w:rPr>
                <w:rFonts w:ascii="Cambria" w:hAnsi="Cambria"/>
                <w:spacing w:val="25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by</w:t>
            </w:r>
            <w:r>
              <w:rPr>
                <w:rFonts w:ascii="Cambria" w:hAnsi="Cambria"/>
                <w:spacing w:val="25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pair</w:t>
            </w:r>
            <w:r>
              <w:rPr>
                <w:rFonts w:ascii="Cambria" w:hAnsi="Cambria"/>
                <w:spacing w:val="22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with</w:t>
            </w:r>
            <w:r>
              <w:rPr>
                <w:rFonts w:ascii="Cambria" w:hAnsi="Cambria"/>
                <w:spacing w:val="25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wheels</w:t>
            </w:r>
            <w:r>
              <w:rPr>
                <w:rFonts w:ascii="Cambria" w:hAnsi="Cambria"/>
                <w:spacing w:val="22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and</w:t>
            </w:r>
            <w:r>
              <w:rPr>
                <w:rFonts w:ascii="Cambria" w:hAnsi="Cambria"/>
                <w:spacing w:val="25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bindings.</w:t>
            </w:r>
          </w:p>
        </w:tc>
      </w:tr>
      <w:tr>
        <w:trPr>
          <w:trHeight w:val="3820" w:hRule="atLeast"/>
        </w:trPr>
        <w:tc>
          <w:tcPr>
            <w:tcW w:w="9293" w:type="dxa"/>
            <w:gridSpan w:val="4"/>
          </w:tcPr>
          <w:p>
            <w:pPr>
              <w:pStyle w:val="TableParagraph"/>
              <w:spacing w:before="9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Technical characteristics :</w:t>
            </w: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41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60" w:val="left" w:leader="none"/>
                <w:tab w:pos="6932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wheels) :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1217,5 g</w:t>
              <w:tab/>
              <w:t>(+ binding :</w:t>
            </w:r>
            <w:r>
              <w:rPr>
                <w:rFonts w:asci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137,75)</w:t>
            </w:r>
          </w:p>
          <w:p>
            <w:pPr>
              <w:pStyle w:val="TableParagraph"/>
              <w:tabs>
                <w:tab w:pos="418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1' 8" 7/8 (530mm) axle to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413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screwed, alloy Aluminium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37" w:val="left" w:leader="none"/>
              </w:tabs>
              <w:spacing w:before="78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9/16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(39mm)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76"/>
              <w:ind w:left="4137" w:right="1354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5/8 (67mm) (bindings Salomon),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3"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(76mm)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43"/>
              <w:ind w:left="4137" w:right="1621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Wheels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3" 15/16 x 0" 15/16 (100x24mm)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;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hardness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(speed) to</w:t>
            </w:r>
            <w:r>
              <w:rPr>
                <w:rFonts w:ascii="Times New Roman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4137" w:val="left" w:leader="none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418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4020" w:hRule="atLeast"/>
        </w:trPr>
        <w:tc>
          <w:tcPr>
            <w:tcW w:w="4536" w:type="dxa"/>
            <w:gridSpan w:val="2"/>
          </w:tcPr>
          <w:p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Wheels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spacing w:line="252" w:lineRule="auto" w:before="12"/>
              <w:ind w:left="334" w:right="302" w:hanging="15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P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Co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: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74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</w:t>
            </w:r>
            <w:r>
              <w:rPr>
                <w:w w:val="102"/>
                <w:sz w:val="21"/>
              </w:rPr>
              <w:t>0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w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k</w:t>
            </w:r>
            <w:r>
              <w:rPr>
                <w:w w:val="102"/>
                <w:sz w:val="21"/>
              </w:rPr>
              <w:t>)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w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(ye</w:t>
            </w:r>
            <w:r>
              <w:rPr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)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8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</w:t>
            </w:r>
            <w:r>
              <w:rPr>
                <w:w w:val="102"/>
                <w:sz w:val="21"/>
              </w:rPr>
              <w:t>0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w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)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m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(green</w:t>
            </w:r>
            <w:r>
              <w:rPr>
                <w:w w:val="102"/>
                <w:sz w:val="21"/>
              </w:rPr>
              <w:t>)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m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</w:t>
            </w:r>
            <w:r>
              <w:rPr>
                <w:w w:val="102"/>
                <w:sz w:val="21"/>
              </w:rPr>
              <w:t>0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(r</w:t>
            </w:r>
            <w:r>
              <w:rPr>
                <w:spacing w:val="1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) </w:t>
            </w:r>
            <w:r>
              <w:rPr>
                <w:sz w:val="21"/>
              </w:rPr>
              <w:t>(price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+40)</w:t>
            </w:r>
          </w:p>
          <w:p>
            <w:pPr>
              <w:pStyle w:val="TableParagraph"/>
              <w:spacing w:line="252" w:lineRule="auto"/>
              <w:ind w:left="334" w:right="897" w:hanging="14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w w:val="102"/>
                <w:sz w:val="21"/>
              </w:rPr>
              <w:t>: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3</w:t>
            </w:r>
            <w:r>
              <w:rPr>
                <w:w w:val="102"/>
                <w:sz w:val="21"/>
              </w:rPr>
              <w:t>5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w</w:t>
            </w:r>
            <w:r>
              <w:rPr>
                <w:spacing w:val="5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</w:t>
            </w:r>
            <w:r>
              <w:rPr>
                <w:w w:val="102"/>
                <w:sz w:val="21"/>
              </w:rPr>
              <w:t>0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w</w:t>
            </w:r>
            <w:r>
              <w:rPr>
                <w:spacing w:val="5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m</w:t>
            </w:r>
            <w:r>
              <w:rPr>
                <w:spacing w:val="5"/>
                <w:sz w:val="21"/>
              </w:rPr>
              <w:t> </w:t>
            </w:r>
            <w:r>
              <w:rPr>
                <w:w w:val="102"/>
                <w:sz w:val="21"/>
              </w:rPr>
              <w:t>;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9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</w:t>
            </w:r>
            <w:r>
              <w:rPr>
                <w:w w:val="102"/>
                <w:sz w:val="21"/>
              </w:rPr>
              <w:t>0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fas</w:t>
            </w:r>
            <w:r>
              <w:rPr>
                <w:w w:val="102"/>
                <w:sz w:val="21"/>
              </w:rPr>
              <w:t>t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05" w:right="7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The first number indicates the hardness/resistance of wheels. The second one shows the rebound/elasticity of wheels. The combination of these two values gives the speed </w:t>
            </w:r>
            <w:r>
              <w:rPr>
                <w:i/>
                <w:w w:val="102"/>
                <w:sz w:val="21"/>
              </w:rPr>
              <w:t>of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the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wheels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(slow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: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10</w:t>
            </w:r>
            <w:r>
              <w:rPr>
                <w:i/>
                <w:w w:val="34"/>
                <w:sz w:val="21"/>
              </w:rPr>
              <w:t>-­‐</w:t>
            </w:r>
            <w:r>
              <w:rPr>
                <w:i/>
                <w:w w:val="102"/>
                <w:sz w:val="21"/>
              </w:rPr>
              <w:t>35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km/h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;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medium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: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15</w:t>
            </w:r>
            <w:r>
              <w:rPr>
                <w:i/>
                <w:w w:val="34"/>
                <w:sz w:val="21"/>
              </w:rPr>
              <w:t>-­‐ </w:t>
            </w:r>
            <w:r>
              <w:rPr>
                <w:i/>
                <w:w w:val="102"/>
                <w:sz w:val="21"/>
              </w:rPr>
              <w:t>40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km/h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;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fast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: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15</w:t>
            </w:r>
            <w:r>
              <w:rPr>
                <w:i/>
                <w:w w:val="34"/>
                <w:sz w:val="21"/>
              </w:rPr>
              <w:t>-­‐</w:t>
            </w:r>
            <w:r>
              <w:rPr>
                <w:i/>
                <w:w w:val="102"/>
                <w:sz w:val="21"/>
              </w:rPr>
              <w:t>50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102"/>
                <w:sz w:val="21"/>
              </w:rPr>
              <w:t>km/h)</w:t>
            </w:r>
          </w:p>
        </w:tc>
        <w:tc>
          <w:tcPr>
            <w:tcW w:w="4757" w:type="dxa"/>
            <w:gridSpan w:val="2"/>
          </w:tcPr>
          <w:p>
            <w:pPr>
              <w:pStyle w:val="TableParagraph"/>
              <w:spacing w:before="9"/>
              <w:ind w:left="10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Bindings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spacing w:before="2"/>
              <w:ind w:left="242"/>
              <w:rPr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Salomon SNS pilot Equipe Skate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Salomon SNS Prolink Skate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Sport Skate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Salomon SNS Pilot Carbon RS Skate (price +10)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Carbon RS2 Skate  (price</w:t>
            </w:r>
          </w:p>
          <w:p>
            <w:pPr>
              <w:pStyle w:val="TableParagraph"/>
              <w:spacing w:before="11"/>
              <w:ind w:left="460"/>
              <w:rPr>
                <w:sz w:val="21"/>
              </w:rPr>
            </w:pPr>
            <w:r>
              <w:rPr>
                <w:w w:val="105"/>
                <w:sz w:val="21"/>
              </w:rPr>
              <w:t>+10)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Rottefella NNN Xcelerator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2" w:lineRule="auto"/>
              <w:ind w:left="105" w:right="102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Warning : Bindings Salomon are adaptable only with SNS standard skiboots, and Rottefella bindings are adaptable only with NNN standard skiboots.</w:t>
            </w:r>
          </w:p>
        </w:tc>
      </w:tr>
    </w:tbl>
    <w:p>
      <w:pPr>
        <w:spacing w:before="0"/>
        <w:ind w:left="0" w:right="1269" w:firstLine="0"/>
        <w:jc w:val="right"/>
        <w:rPr>
          <w:i/>
          <w:sz w:val="24"/>
        </w:rPr>
      </w:pPr>
      <w:hyperlink r:id="rId8">
        <w:r>
          <w:rPr>
            <w:i/>
            <w:color w:val="FF0000"/>
            <w:sz w:val="24"/>
          </w:rPr>
          <w:t>www.barnettsports.com</w:t>
        </w:r>
      </w:hyperlink>
    </w:p>
    <w:sectPr>
      <w:pgSz w:w="11900" w:h="16840"/>
      <w:pgMar w:header="355" w:footer="1567" w:top="1100" w:bottom="176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0pt;margin-top:753.650024pt;width:43pt;height:39.2pt;mso-position-horizontal-relative:page;mso-position-vertical-relative:page;z-index:-5848" coordorigin="10800,15073" coordsize="860,784">
          <v:rect style="position:absolute;left:10800;top:15073;width:860;height:784" filled="true" fillcolor="#ea3728" stroked="false">
            <v:fill type="solid"/>
          </v:rect>
          <v:shape style="position:absolute;left:10852;top:15175;width:748;height:574" coordorigin="10852,15175" coordsize="748,574" path="m11376,15175l11105,15176,10892,15547,10861,15606,10852,15646,10854,15657,10895,15703,11040,15749,11376,15175m11600,15538l11599,15523,11573,15465,11528,15415,11468,15385,11411,15372,11410,15372,11306,15546,11329,15556,11337,15571,11340,15592,11337,15611,11327,15626,11307,15636,11253,15637,11190,15749,11455,15749,11486,15740,11550,15716,11584,15661,11591,15610,11596,15579,11599,15556,11600,15538e" filled="true" fillcolor="#ffffff" stroked="false">
            <v:path arrowok="t"/>
            <v:fill type="solid"/>
          </v:shape>
          <v:shape style="position:absolute;left:10867;top:15173;width:82;height:53" type="#_x0000_t75" stroked="false">
            <v:imagedata r:id="rId1" o:title=""/>
          </v:shape>
          <v:shape style="position:absolute;left:10868;top:15182;width:73;height:35" coordorigin="10868,15183" coordsize="73,35" path="m10886,15187l10881,15187,10881,15217,10886,15217,10886,15187xm10898,15183l10868,15183,10868,15187,10898,15187,10898,15183xm10912,15183l10905,15183,10905,15217,10910,15217,10910,15188,10914,15188,10912,15183xm10914,15188l10910,15188,10920,15217,10925,15217,10927,15212,10923,15212,10923,15211,10914,15188xm10941,15188l10936,15188,10936,15217,10941,15217,10941,15188xm10941,15183l10934,15183,10924,15209,10923,15212,10927,15212,10936,15188,10941,15188,10941,15183xe" filled="true" fillcolor="#ffffff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583">
          <wp:simplePos x="0" y="0"/>
          <wp:positionH relativeFrom="page">
            <wp:posOffset>333375</wp:posOffset>
          </wp:positionH>
          <wp:positionV relativeFrom="page">
            <wp:posOffset>225425</wp:posOffset>
          </wp:positionV>
          <wp:extent cx="2286000" cy="47688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right="1221"/>
      <w:jc w:val="right"/>
      <w:outlineLvl w:val="1"/>
    </w:pPr>
    <w:rPr>
      <w:rFonts w:ascii="Calibri" w:hAnsi="Calibri" w:eastAsia="Calibri" w:cs="Calibri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7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yperlink" Target="http://www.barnettsports.com/" TargetMode="External"/><Relationship Id="rId9" Type="http://schemas.openxmlformats.org/officeDocument/2006/relationships/image" Target="media/image4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RSE-ENTRY.docx</dc:title>
  <dcterms:created xsi:type="dcterms:W3CDTF">2017-06-01T16:15:12Z</dcterms:created>
  <dcterms:modified xsi:type="dcterms:W3CDTF">2017-06-01T16:15:12Z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2017-06-01T00:00:00Z</vt:filetime>
  </property>
</Properties>
</file>